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Информация о ценах (тарифах) ООО «ЖКХ пос. Октябрьский» с 01.12.2022г.</w:t>
      </w:r>
    </w:p>
    <w:tbl>
      <w:tblPr>
        <w:tblStyle w:val="a3"/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0"/>
        <w:gridCol w:w="4083"/>
        <w:gridCol w:w="1985"/>
        <w:gridCol w:w="2410"/>
        <w:gridCol w:w="2693"/>
        <w:gridCol w:w="3544"/>
      </w:tblGrid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п/п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Перечень коммунальных ресурсов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Поставщик коммунальных ресурсов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Объём коммунальных ресурсов на 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3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Цены на коммунальные ресурсы, руб.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Реквизиты НПА, которыми установлены цены на коммунальные ресурсы</w:t>
            </w:r>
          </w:p>
        </w:tc>
      </w:tr>
      <w:tr>
        <w:trPr>
          <w:trHeight w:val="1137" w:hRule="atLeast"/>
        </w:trPr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Водоснабжение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48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19,15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тыс.м3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2"/>
                <w:lang w:val="ru-RU" w:eastAsia="en-US" w:bidi="ar-SA"/>
              </w:rPr>
              <w:t>101,84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руб./м3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Приказ Департамента ценового и тарифного регулирования Самарской области от 23.11.2022г., №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2"/>
                <w:lang w:val="ru-RU" w:eastAsia="en-US" w:bidi="ar-SA"/>
              </w:rPr>
              <w:t>743</w:t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2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Теплоснабжение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3,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192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тыс. Гкал.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2513руб./Гкал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FF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45,23 руб./м2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Приказ Департамента ценового и тарифного регулирования Самарской области от 23.11.2022г., № 744</w:t>
            </w:r>
          </w:p>
        </w:tc>
      </w:tr>
      <w:tr>
        <w:trPr>
          <w:trHeight w:val="465" w:hRule="atLeast"/>
        </w:trPr>
        <w:tc>
          <w:tcPr>
            <w:tcW w:w="56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3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Содержание и текущий ремонт жилого фонда всего, в т.ч.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14167,5м2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24,26руб./м2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01.07.2022 по 30.06.2023)</w:t>
            </w:r>
          </w:p>
        </w:tc>
        <w:tc>
          <w:tcPr>
            <w:tcW w:w="354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Постановление Администрации городского округа Похвистнево № 518 от 18.05.2022 г.</w:t>
            </w:r>
          </w:p>
        </w:tc>
      </w:tr>
      <w:tr>
        <w:trPr>
          <w:trHeight w:val="600" w:hRule="atLeast"/>
        </w:trPr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оборудованные водопроводом и канализацией, с санузлом без ванн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9370,1м2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25,67руб./м2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01.07.2022 по 30.06.2023)</w:t>
            </w:r>
          </w:p>
        </w:tc>
        <w:tc>
          <w:tcPr>
            <w:tcW w:w="35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</w:rPr>
            </w:r>
          </w:p>
        </w:tc>
      </w:tr>
      <w:tr>
        <w:trPr>
          <w:trHeight w:val="570" w:hRule="atLeast"/>
        </w:trPr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оборудованные водопроводом и канализацией, без санузла и ванн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2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854,0м2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23,20 руб./м2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01.07.2022 по 30.06.2023)</w:t>
            </w:r>
          </w:p>
        </w:tc>
        <w:tc>
          <w:tcPr>
            <w:tcW w:w="35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</w:rPr>
            </w:r>
          </w:p>
        </w:tc>
      </w:tr>
      <w:tr>
        <w:trPr/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имеющие все виды благоустройств, кроме лифтов и мусоропроводов, с автономным отоплением, уборкой мест общего пользования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3943,4м2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29,02руб./м2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01.07.2022 по 30.06.2023)</w:t>
            </w:r>
          </w:p>
        </w:tc>
        <w:tc>
          <w:tcPr>
            <w:tcW w:w="35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</w:rPr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4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Вывоз ЖБО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8,021 тыс.м3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67,93 руб./м3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01.07.2022 по 30.06.2023)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Постановление Администрации городского округа Похвистнево № 518 от 18.05.2022 г.</w:t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5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Баня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1,3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0 тыс./чел.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135руб. посещение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FF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01.01.2023 по 30.06.2023)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Согласовано с Администрацией городского округа Похвистнево № 9910/08 от 07.12.2022г.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Директор     ООО «ЖКХ пос. Октябрьский»                                                   Кутбитдинов Н.С.</w:t>
      </w:r>
    </w:p>
    <w:sectPr>
      <w:type w:val="nextPage"/>
      <w:pgSz w:orient="landscape" w:w="16838" w:h="11906"/>
      <w:pgMar w:left="1134" w:right="1134" w:header="0" w:top="426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1c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c3e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Application>LibreOffice/7.1.3.2$Windows_X86_64 LibreOffice_project/47f78053abe362b9384784d31a6e56f8511eb1c1</Application>
  <AppVersion>15.0000</AppVersion>
  <Pages>1</Pages>
  <Words>224</Words>
  <Characters>1470</Characters>
  <CharactersWithSpaces>1693</CharactersWithSpaces>
  <Paragraphs>55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2016-06-03T10:12:00Z</dcterms:created>
  <dc:creator>Admin</dc:creator>
  <dc:description/>
  <dc:language>ru-RU</dc:language>
  <cp:lastModifiedBy/>
  <cp:lastPrinted>2021-06-24T11:00:00Z</cp:lastPrinted>
  <dcterms:modified xsi:type="dcterms:W3CDTF">2023-01-24T10:07:44Z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