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86" w:rsidRDefault="00871F86" w:rsidP="00041AAB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03830B86" wp14:editId="555DCD00">
            <wp:extent cx="2895600" cy="2400300"/>
            <wp:effectExtent l="19050" t="0" r="0" b="0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F86" w:rsidRPr="005927D0" w:rsidRDefault="00871F86" w:rsidP="00041AAB">
      <w:pPr>
        <w:rPr>
          <w:sz w:val="28"/>
        </w:rPr>
      </w:pPr>
      <w:r w:rsidRPr="005927D0">
        <w:rPr>
          <w:sz w:val="28"/>
        </w:rPr>
        <w:t>от ________________ № _______</w:t>
      </w:r>
    </w:p>
    <w:p w:rsidR="00871F86" w:rsidRPr="005927D0" w:rsidRDefault="00871F86" w:rsidP="00041AAB">
      <w:pPr>
        <w:rPr>
          <w:b/>
          <w:sz w:val="16"/>
          <w:szCs w:val="16"/>
        </w:rPr>
      </w:pPr>
    </w:p>
    <w:p w:rsidR="00871F86" w:rsidRDefault="00871F86" w:rsidP="00041AAB">
      <w:pPr>
        <w:ind w:right="4540"/>
        <w:jc w:val="both"/>
      </w:pPr>
      <w:r>
        <w:rPr>
          <w:rFonts w:eastAsia="Times New Roman"/>
          <w:b/>
          <w:bCs/>
          <w:sz w:val="28"/>
          <w:szCs w:val="28"/>
        </w:rPr>
        <w:t xml:space="preserve">Об утверждении Программы профилактики рисков причинения вреда </w:t>
      </w:r>
      <w:r>
        <w:rPr>
          <w:rFonts w:eastAsia="Times New Roman"/>
          <w:b/>
          <w:bCs/>
          <w:spacing w:val="-1"/>
          <w:sz w:val="28"/>
          <w:szCs w:val="28"/>
        </w:rPr>
        <w:t xml:space="preserve">(ущерба) охраняемым законом ценностям в сфере муниципального </w:t>
      </w:r>
      <w:proofErr w:type="gramStart"/>
      <w:r>
        <w:rPr>
          <w:rFonts w:eastAsia="Times New Roman"/>
          <w:b/>
          <w:bCs/>
          <w:spacing w:val="-1"/>
          <w:sz w:val="28"/>
          <w:szCs w:val="28"/>
        </w:rPr>
        <w:t>контроля за</w:t>
      </w:r>
      <w:proofErr w:type="gramEnd"/>
      <w:r>
        <w:t xml:space="preserve"> </w:t>
      </w:r>
      <w:r>
        <w:rPr>
          <w:rFonts w:eastAsia="Times New Roman"/>
          <w:b/>
          <w:bCs/>
          <w:sz w:val="28"/>
          <w:szCs w:val="28"/>
        </w:rPr>
        <w:t>исполнением единой теплоснабжающей организацией обязательств по</w:t>
      </w:r>
      <w:r>
        <w:t xml:space="preserve"> </w:t>
      </w:r>
      <w:r>
        <w:rPr>
          <w:rFonts w:eastAsia="Times New Roman"/>
          <w:b/>
          <w:bCs/>
          <w:spacing w:val="-1"/>
          <w:sz w:val="28"/>
          <w:szCs w:val="28"/>
        </w:rPr>
        <w:t>строительству, реконструкции и (или) модернизации объектов теплоснабжения</w:t>
      </w:r>
      <w:r>
        <w:t xml:space="preserve"> </w:t>
      </w:r>
      <w:r>
        <w:rPr>
          <w:rFonts w:eastAsia="Times New Roman"/>
          <w:b/>
          <w:bCs/>
          <w:spacing w:val="-5"/>
          <w:sz w:val="28"/>
          <w:szCs w:val="28"/>
        </w:rPr>
        <w:t>в границах городского округа Похвистнево Самарской области на 2022 год</w:t>
      </w:r>
    </w:p>
    <w:p w:rsidR="00871F86" w:rsidRDefault="00871F86" w:rsidP="00041AAB">
      <w:pPr>
        <w:rPr>
          <w:sz w:val="28"/>
          <w:szCs w:val="28"/>
        </w:rPr>
      </w:pPr>
    </w:p>
    <w:p w:rsidR="00871F86" w:rsidRDefault="00871F86" w:rsidP="00041AA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г. №131-ФЗ «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общих </w:t>
      </w:r>
      <w:proofErr w:type="gramStart"/>
      <w:r>
        <w:rPr>
          <w:sz w:val="28"/>
          <w:szCs w:val="28"/>
        </w:rPr>
        <w:t>принципах организации местного самоуправления Российской Федерации»,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руководствуясь Уставом городского округа Похвистнево, Администрация городского округа:</w:t>
      </w:r>
      <w:proofErr w:type="gramEnd"/>
    </w:p>
    <w:p w:rsidR="00871F86" w:rsidRPr="00617EF1" w:rsidRDefault="00871F86" w:rsidP="00041AAB">
      <w:pPr>
        <w:rPr>
          <w:sz w:val="28"/>
          <w:szCs w:val="28"/>
        </w:rPr>
      </w:pPr>
    </w:p>
    <w:p w:rsidR="00871F86" w:rsidRDefault="00871F86" w:rsidP="00041AAB">
      <w:pPr>
        <w:jc w:val="center"/>
        <w:rPr>
          <w:b/>
          <w:sz w:val="28"/>
          <w:szCs w:val="28"/>
        </w:rPr>
      </w:pPr>
      <w:r w:rsidRPr="00617EF1">
        <w:rPr>
          <w:b/>
          <w:sz w:val="28"/>
          <w:szCs w:val="28"/>
        </w:rPr>
        <w:t>ПОСТАНОВЛЯЕТ:</w:t>
      </w:r>
    </w:p>
    <w:p w:rsidR="00871F86" w:rsidRDefault="00871F86" w:rsidP="00041AAB">
      <w:pPr>
        <w:rPr>
          <w:b/>
          <w:sz w:val="28"/>
          <w:szCs w:val="28"/>
        </w:rPr>
      </w:pPr>
    </w:p>
    <w:p w:rsidR="00041AAB" w:rsidRDefault="00871F86" w:rsidP="00041AAB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t xml:space="preserve">Утвердить Программу профилактики рисков причинения вреда (ущерба) охраняемым законом ценностям в сфере муниципального </w:t>
      </w:r>
      <w:proofErr w:type="gramStart"/>
      <w:r w:rsidRPr="00041AAB">
        <w:rPr>
          <w:sz w:val="28"/>
          <w:szCs w:val="28"/>
        </w:rPr>
        <w:t>контроля за</w:t>
      </w:r>
      <w:proofErr w:type="gramEnd"/>
      <w:r w:rsidRPr="00041AAB">
        <w:rPr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городского округа Похвистнево на 2022 год согласно приложению.</w:t>
      </w:r>
    </w:p>
    <w:p w:rsidR="00041AAB" w:rsidRDefault="001349B0" w:rsidP="00041AAB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041AAB" w:rsidRDefault="001349B0" w:rsidP="00041AAB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t xml:space="preserve">Разместить настоящее постановление на официальном </w:t>
      </w:r>
      <w:proofErr w:type="gramStart"/>
      <w:r w:rsidRPr="00041AAB">
        <w:rPr>
          <w:sz w:val="28"/>
          <w:szCs w:val="28"/>
        </w:rPr>
        <w:t>сайте</w:t>
      </w:r>
      <w:proofErr w:type="gramEnd"/>
      <w:r w:rsidRPr="00041AAB">
        <w:rPr>
          <w:sz w:val="28"/>
          <w:szCs w:val="28"/>
        </w:rPr>
        <w:t xml:space="preserve"> Администрации городского округа Похвистнево в разделе «Контрольно-надзорная деятельность».</w:t>
      </w:r>
    </w:p>
    <w:p w:rsidR="001349B0" w:rsidRPr="00041AAB" w:rsidRDefault="001349B0" w:rsidP="00041AAB">
      <w:pPr>
        <w:pStyle w:val="a6"/>
        <w:numPr>
          <w:ilvl w:val="0"/>
          <w:numId w:val="6"/>
        </w:numPr>
        <w:ind w:left="0" w:firstLine="851"/>
        <w:jc w:val="both"/>
        <w:rPr>
          <w:sz w:val="28"/>
          <w:szCs w:val="28"/>
        </w:rPr>
      </w:pPr>
      <w:r w:rsidRPr="00041AAB">
        <w:rPr>
          <w:sz w:val="28"/>
          <w:szCs w:val="28"/>
        </w:rPr>
        <w:lastRenderedPageBreak/>
        <w:t>Контроль исполнения настоящего постановления возложить на заместитель Главы городского округа по эконом</w:t>
      </w:r>
      <w:r w:rsidR="001840AA">
        <w:rPr>
          <w:sz w:val="28"/>
          <w:szCs w:val="28"/>
        </w:rPr>
        <w:t xml:space="preserve">ике и финансам </w:t>
      </w:r>
      <w:proofErr w:type="spellStart"/>
      <w:r w:rsidR="001840AA">
        <w:rPr>
          <w:sz w:val="28"/>
          <w:szCs w:val="28"/>
        </w:rPr>
        <w:t>С.Н.Герасимичеву</w:t>
      </w:r>
      <w:bookmarkStart w:id="0" w:name="_GoBack"/>
      <w:bookmarkEnd w:id="0"/>
      <w:proofErr w:type="spellEnd"/>
      <w:r w:rsidRPr="00041AAB">
        <w:rPr>
          <w:sz w:val="28"/>
          <w:szCs w:val="28"/>
        </w:rPr>
        <w:t>.</w:t>
      </w:r>
    </w:p>
    <w:p w:rsidR="00AD01F4" w:rsidRDefault="00AD01F4" w:rsidP="00041AAB">
      <w:pPr>
        <w:rPr>
          <w:rFonts w:eastAsia="Times New Roman"/>
          <w:b/>
          <w:sz w:val="28"/>
          <w:szCs w:val="28"/>
        </w:rPr>
      </w:pPr>
    </w:p>
    <w:p w:rsidR="001349B0" w:rsidRDefault="001349B0" w:rsidP="00041AAB">
      <w:pPr>
        <w:rPr>
          <w:rFonts w:eastAsia="Times New Roman"/>
          <w:b/>
          <w:sz w:val="28"/>
          <w:szCs w:val="28"/>
        </w:rPr>
      </w:pPr>
    </w:p>
    <w:p w:rsidR="001349B0" w:rsidRDefault="001349B0" w:rsidP="00041AAB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Глава городского округа                                            </w:t>
      </w:r>
      <w:r w:rsidR="00BF4A66">
        <w:rPr>
          <w:rFonts w:eastAsia="Times New Roman"/>
          <w:b/>
          <w:sz w:val="28"/>
          <w:szCs w:val="28"/>
        </w:rPr>
        <w:t xml:space="preserve">   </w:t>
      </w:r>
      <w:r>
        <w:rPr>
          <w:rFonts w:eastAsia="Times New Roman"/>
          <w:b/>
          <w:sz w:val="28"/>
          <w:szCs w:val="28"/>
        </w:rPr>
        <w:t>С.П.Попов</w:t>
      </w: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Default="00BF4A66" w:rsidP="00041AAB">
      <w:pPr>
        <w:rPr>
          <w:rFonts w:eastAsia="Times New Roman"/>
          <w:b/>
          <w:sz w:val="28"/>
          <w:szCs w:val="28"/>
        </w:rPr>
      </w:pPr>
    </w:p>
    <w:p w:rsidR="00BF4A66" w:rsidRPr="00BF4A66" w:rsidRDefault="00BF4A66" w:rsidP="00041AAB">
      <w:pPr>
        <w:rPr>
          <w:sz w:val="24"/>
          <w:szCs w:val="24"/>
        </w:rPr>
        <w:sectPr w:rsidR="00BF4A66" w:rsidRPr="00BF4A66">
          <w:type w:val="continuous"/>
          <w:pgSz w:w="11909" w:h="16834"/>
          <w:pgMar w:top="1440" w:right="566" w:bottom="720" w:left="1133" w:header="720" w:footer="720" w:gutter="0"/>
          <w:cols w:space="60"/>
          <w:noEndnote/>
        </w:sectPr>
      </w:pPr>
      <w:r w:rsidRPr="00BF4A66">
        <w:rPr>
          <w:rFonts w:eastAsia="Times New Roman"/>
          <w:sz w:val="24"/>
          <w:szCs w:val="24"/>
        </w:rPr>
        <w:t>В.А.Андреева 24421</w:t>
      </w:r>
    </w:p>
    <w:p w:rsidR="00AD01F4" w:rsidRDefault="00AD01F4" w:rsidP="00041AAB">
      <w:pPr>
        <w:sectPr w:rsidR="00AD01F4" w:rsidSect="001349B0">
          <w:type w:val="continuous"/>
          <w:pgSz w:w="11909" w:h="16834"/>
          <w:pgMar w:top="1440" w:right="1258" w:bottom="720" w:left="1843" w:header="720" w:footer="720" w:gutter="0"/>
          <w:cols w:num="2" w:space="720" w:equalWidth="0">
            <w:col w:w="851" w:space="6449"/>
            <w:col w:w="1507"/>
          </w:cols>
          <w:noEndnote/>
        </w:sectPr>
      </w:pPr>
    </w:p>
    <w:p w:rsidR="00AD01F4" w:rsidRDefault="006672C7" w:rsidP="00041AAB">
      <w:pPr>
        <w:jc w:val="right"/>
      </w:pPr>
      <w:r>
        <w:rPr>
          <w:rFonts w:eastAsia="Times New Roman"/>
          <w:sz w:val="24"/>
          <w:szCs w:val="24"/>
        </w:rPr>
        <w:lastRenderedPageBreak/>
        <w:t>Приложение</w:t>
      </w:r>
    </w:p>
    <w:p w:rsidR="00AD01F4" w:rsidRDefault="006672C7" w:rsidP="00041AAB">
      <w:pPr>
        <w:jc w:val="right"/>
      </w:pPr>
      <w:r>
        <w:rPr>
          <w:rFonts w:eastAsia="Times New Roman"/>
          <w:sz w:val="24"/>
          <w:szCs w:val="24"/>
        </w:rPr>
        <w:t>к постановлению администрации</w:t>
      </w:r>
    </w:p>
    <w:p w:rsidR="00AD01F4" w:rsidRDefault="006672C7" w:rsidP="00041AAB">
      <w:pPr>
        <w:jc w:val="right"/>
      </w:pPr>
      <w:r>
        <w:rPr>
          <w:rFonts w:eastAsia="Times New Roman"/>
          <w:sz w:val="24"/>
          <w:szCs w:val="24"/>
        </w:rPr>
        <w:t xml:space="preserve">городского округа </w:t>
      </w:r>
      <w:r w:rsidR="001349B0">
        <w:rPr>
          <w:rFonts w:eastAsia="Times New Roman"/>
          <w:sz w:val="24"/>
          <w:szCs w:val="24"/>
        </w:rPr>
        <w:t>Похвистнево</w:t>
      </w:r>
    </w:p>
    <w:p w:rsidR="00AD01F4" w:rsidRDefault="001349B0" w:rsidP="00041AAB">
      <w:pPr>
        <w:jc w:val="right"/>
      </w:pPr>
      <w:r>
        <w:rPr>
          <w:rFonts w:eastAsia="Times New Roman"/>
          <w:sz w:val="24"/>
          <w:szCs w:val="24"/>
        </w:rPr>
        <w:t xml:space="preserve">№ </w:t>
      </w:r>
      <w:r w:rsidRPr="00041AAB">
        <w:rPr>
          <w:rFonts w:eastAsia="Times New Roman"/>
          <w:sz w:val="24"/>
          <w:szCs w:val="24"/>
          <w:u w:val="single"/>
        </w:rPr>
        <w:tab/>
      </w:r>
      <w:r w:rsidR="00041AAB">
        <w:rPr>
          <w:rFonts w:eastAsia="Times New Roman"/>
          <w:sz w:val="24"/>
          <w:szCs w:val="24"/>
          <w:u w:val="single"/>
        </w:rPr>
        <w:t xml:space="preserve">       </w:t>
      </w:r>
      <w:r w:rsidRPr="00041AAB">
        <w:rPr>
          <w:rFonts w:eastAsia="Times New Roman"/>
          <w:sz w:val="24"/>
          <w:szCs w:val="24"/>
          <w:u w:val="single"/>
        </w:rPr>
        <w:t xml:space="preserve"> </w:t>
      </w:r>
      <w:r>
        <w:rPr>
          <w:rFonts w:eastAsia="Times New Roman"/>
          <w:sz w:val="24"/>
          <w:szCs w:val="24"/>
        </w:rPr>
        <w:t>от ______________</w:t>
      </w:r>
    </w:p>
    <w:p w:rsidR="00AD01F4" w:rsidRDefault="006672C7" w:rsidP="00041AAB">
      <w:pPr>
        <w:jc w:val="center"/>
      </w:pPr>
      <w:r>
        <w:rPr>
          <w:rFonts w:eastAsia="Times New Roman"/>
          <w:b/>
          <w:bCs/>
          <w:sz w:val="28"/>
          <w:szCs w:val="28"/>
        </w:rPr>
        <w:t>Программа</w:t>
      </w:r>
    </w:p>
    <w:p w:rsidR="00AD01F4" w:rsidRDefault="006672C7" w:rsidP="00041AAB">
      <w:pPr>
        <w:jc w:val="center"/>
      </w:pPr>
      <w:r>
        <w:rPr>
          <w:rFonts w:eastAsia="Times New Roman"/>
          <w:b/>
          <w:bCs/>
          <w:sz w:val="28"/>
          <w:szCs w:val="28"/>
        </w:rPr>
        <w:t>профилактики рисков причинения вреда (ущерба) охраняемым законом</w:t>
      </w:r>
    </w:p>
    <w:p w:rsidR="00AD01F4" w:rsidRDefault="006672C7" w:rsidP="00041AAB">
      <w:pPr>
        <w:jc w:val="center"/>
      </w:pPr>
      <w:r>
        <w:rPr>
          <w:rFonts w:eastAsia="Times New Roman"/>
          <w:b/>
          <w:bCs/>
          <w:sz w:val="28"/>
          <w:szCs w:val="28"/>
        </w:rPr>
        <w:t xml:space="preserve">ценностям при </w:t>
      </w:r>
      <w:proofErr w:type="gramStart"/>
      <w:r>
        <w:rPr>
          <w:rFonts w:eastAsia="Times New Roman"/>
          <w:b/>
          <w:bCs/>
          <w:sz w:val="28"/>
          <w:szCs w:val="28"/>
        </w:rPr>
        <w:t>осуществлении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муниципального контроля за исполнением</w:t>
      </w:r>
    </w:p>
    <w:p w:rsidR="00AD01F4" w:rsidRDefault="006672C7" w:rsidP="00041AAB">
      <w:pPr>
        <w:jc w:val="center"/>
      </w:pPr>
      <w:r>
        <w:rPr>
          <w:rFonts w:eastAsia="Times New Roman"/>
          <w:b/>
          <w:bCs/>
          <w:sz w:val="28"/>
          <w:szCs w:val="28"/>
        </w:rPr>
        <w:t>единой теплоснабжающей организацией обязательств по строительству,</w:t>
      </w:r>
    </w:p>
    <w:p w:rsidR="00AD01F4" w:rsidRDefault="006672C7" w:rsidP="00041AAB">
      <w:pPr>
        <w:jc w:val="center"/>
      </w:pPr>
      <w:r>
        <w:rPr>
          <w:rFonts w:eastAsia="Times New Roman"/>
          <w:b/>
          <w:bCs/>
          <w:sz w:val="28"/>
          <w:szCs w:val="28"/>
        </w:rPr>
        <w:t>реконструкции и (или) модернизации объектов теплоснабжения</w:t>
      </w:r>
    </w:p>
    <w:p w:rsidR="00041AAB" w:rsidRDefault="00041AAB" w:rsidP="00041AAB">
      <w:pPr>
        <w:rPr>
          <w:rFonts w:eastAsia="Times New Roman"/>
          <w:sz w:val="28"/>
          <w:szCs w:val="28"/>
        </w:rPr>
      </w:pPr>
    </w:p>
    <w:p w:rsidR="00AD01F4" w:rsidRDefault="006672C7" w:rsidP="00041AAB">
      <w:pPr>
        <w:ind w:firstLine="851"/>
        <w:jc w:val="both"/>
      </w:pPr>
      <w:proofErr w:type="gramStart"/>
      <w:r>
        <w:rPr>
          <w:rFonts w:eastAsia="Times New Roman"/>
          <w:sz w:val="28"/>
          <w:szCs w:val="28"/>
        </w:rPr>
        <w:t>Настоящая программа профилактики р</w:t>
      </w:r>
      <w:r w:rsidR="00041AAB">
        <w:rPr>
          <w:rFonts w:eastAsia="Times New Roman"/>
          <w:sz w:val="28"/>
          <w:szCs w:val="28"/>
        </w:rPr>
        <w:t xml:space="preserve">исков причинения вреда (ущерба) </w:t>
      </w:r>
      <w:r>
        <w:rPr>
          <w:rFonts w:eastAsia="Times New Roman"/>
          <w:sz w:val="28"/>
          <w:szCs w:val="28"/>
        </w:rPr>
        <w:t>охраняемым законом ценностям при осуществл</w:t>
      </w:r>
      <w:r w:rsidR="00041AAB">
        <w:rPr>
          <w:rFonts w:eastAsia="Times New Roman"/>
          <w:sz w:val="28"/>
          <w:szCs w:val="28"/>
        </w:rPr>
        <w:t xml:space="preserve">ении муниципального контроля за </w:t>
      </w:r>
      <w:r>
        <w:rPr>
          <w:rFonts w:eastAsia="Times New Roman"/>
          <w:spacing w:val="-2"/>
          <w:sz w:val="28"/>
          <w:szCs w:val="28"/>
        </w:rPr>
        <w:t>исполнением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единой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теплоснабжающей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организацией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обязательств</w:t>
      </w:r>
      <w:r w:rsidR="00041AAB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</w:t>
      </w:r>
      <w:r w:rsidR="00041AAB">
        <w:t xml:space="preserve"> </w:t>
      </w:r>
      <w:r>
        <w:rPr>
          <w:rFonts w:eastAsia="Times New Roman"/>
          <w:sz w:val="28"/>
          <w:szCs w:val="28"/>
        </w:rPr>
        <w:t>строительству, реконструкции и (или) модер</w:t>
      </w:r>
      <w:r w:rsidR="00041AAB">
        <w:rPr>
          <w:rFonts w:eastAsia="Times New Roman"/>
          <w:sz w:val="28"/>
          <w:szCs w:val="28"/>
        </w:rPr>
        <w:t xml:space="preserve">низации объектов теплоснабжения </w:t>
      </w:r>
      <w:r>
        <w:rPr>
          <w:rFonts w:eastAsia="Times New Roman"/>
          <w:sz w:val="28"/>
          <w:szCs w:val="28"/>
        </w:rPr>
        <w:t>(далее - Программа), устанавливает порядок проведения профилакт</w:t>
      </w:r>
      <w:r w:rsidR="00041AAB">
        <w:rPr>
          <w:rFonts w:eastAsia="Times New Roman"/>
          <w:sz w:val="28"/>
          <w:szCs w:val="28"/>
        </w:rPr>
        <w:t xml:space="preserve">ических </w:t>
      </w:r>
      <w:r>
        <w:rPr>
          <w:rFonts w:eastAsia="Times New Roman"/>
          <w:sz w:val="28"/>
          <w:szCs w:val="28"/>
        </w:rPr>
        <w:t>мероприятий, направленных на предупреж</w:t>
      </w:r>
      <w:r w:rsidR="00041AAB">
        <w:rPr>
          <w:rFonts w:eastAsia="Times New Roman"/>
          <w:sz w:val="28"/>
          <w:szCs w:val="28"/>
        </w:rPr>
        <w:t xml:space="preserve">дение причинения вреда (ущерба) </w:t>
      </w:r>
      <w:r>
        <w:rPr>
          <w:rFonts w:eastAsia="Times New Roman"/>
          <w:sz w:val="28"/>
          <w:szCs w:val="28"/>
        </w:rPr>
        <w:t>охраняемым законом ценностям, соблюден</w:t>
      </w:r>
      <w:r w:rsidR="006D189B">
        <w:rPr>
          <w:rFonts w:eastAsia="Times New Roman"/>
          <w:sz w:val="28"/>
          <w:szCs w:val="28"/>
        </w:rPr>
        <w:t xml:space="preserve">ие которых оценивается в рамках </w:t>
      </w:r>
      <w:r>
        <w:rPr>
          <w:rFonts w:eastAsia="Times New Roman"/>
          <w:spacing w:val="-2"/>
          <w:sz w:val="28"/>
          <w:szCs w:val="28"/>
        </w:rPr>
        <w:t>осуществления</w:t>
      </w:r>
      <w:r w:rsidR="006D189B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муниципального</w:t>
      </w:r>
      <w:r w:rsidR="006D189B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контроля</w:t>
      </w:r>
      <w:r w:rsidR="006D189B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</w:t>
      </w:r>
      <w:r w:rsidR="006D189B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исполнением</w:t>
      </w:r>
      <w:r w:rsidR="006D189B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единой</w:t>
      </w:r>
      <w:r w:rsidR="00041AAB">
        <w:rPr>
          <w:rFonts w:eastAsia="Times New Roman"/>
          <w:spacing w:val="-2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теплоснабжающей организацией обязательств по стр</w:t>
      </w:r>
      <w:r w:rsidR="00041AAB">
        <w:rPr>
          <w:rFonts w:eastAsia="Times New Roman"/>
          <w:sz w:val="28"/>
          <w:szCs w:val="28"/>
        </w:rPr>
        <w:t>оительству</w:t>
      </w:r>
      <w:proofErr w:type="gramEnd"/>
      <w:r w:rsidR="00041AAB">
        <w:rPr>
          <w:rFonts w:eastAsia="Times New Roman"/>
          <w:sz w:val="28"/>
          <w:szCs w:val="28"/>
        </w:rPr>
        <w:t xml:space="preserve">, реконструкции и </w:t>
      </w:r>
      <w:r w:rsidR="006D189B">
        <w:rPr>
          <w:rFonts w:eastAsia="Times New Roman"/>
          <w:sz w:val="28"/>
          <w:szCs w:val="28"/>
        </w:rPr>
        <w:t xml:space="preserve">(или) </w:t>
      </w:r>
      <w:r>
        <w:rPr>
          <w:rFonts w:eastAsia="Times New Roman"/>
          <w:sz w:val="28"/>
          <w:szCs w:val="28"/>
        </w:rPr>
        <w:t>модернизации объектов теплоснабжения (далее – муниципальный контроль).</w:t>
      </w:r>
    </w:p>
    <w:p w:rsidR="00041AAB" w:rsidRDefault="00041AAB" w:rsidP="00041AAB">
      <w:pPr>
        <w:rPr>
          <w:b/>
          <w:bCs/>
          <w:spacing w:val="-1"/>
          <w:sz w:val="28"/>
          <w:szCs w:val="28"/>
        </w:rPr>
      </w:pPr>
    </w:p>
    <w:p w:rsidR="00AD01F4" w:rsidRPr="006D189B" w:rsidRDefault="006672C7" w:rsidP="006D189B">
      <w:pPr>
        <w:pStyle w:val="a6"/>
        <w:numPr>
          <w:ilvl w:val="0"/>
          <w:numId w:val="9"/>
        </w:numPr>
        <w:ind w:left="0" w:firstLine="0"/>
        <w:jc w:val="center"/>
        <w:rPr>
          <w:rFonts w:eastAsia="Times New Roman"/>
          <w:b/>
          <w:bCs/>
          <w:sz w:val="28"/>
          <w:szCs w:val="28"/>
        </w:rPr>
      </w:pPr>
      <w:r w:rsidRPr="006D189B">
        <w:rPr>
          <w:rFonts w:eastAsia="Times New Roman"/>
          <w:b/>
          <w:bCs/>
          <w:spacing w:val="-1"/>
          <w:sz w:val="28"/>
          <w:szCs w:val="28"/>
        </w:rPr>
        <w:t xml:space="preserve">Анализ текущего состояния осуществления муниципального контроля, описание текущего развития профилактической деятельности, характеристика </w:t>
      </w:r>
      <w:r w:rsidRPr="006D189B">
        <w:rPr>
          <w:rFonts w:eastAsia="Times New Roman"/>
          <w:b/>
          <w:bCs/>
          <w:sz w:val="28"/>
          <w:szCs w:val="28"/>
        </w:rPr>
        <w:t>проблем, на решение которых направлена Программа</w:t>
      </w:r>
    </w:p>
    <w:p w:rsidR="006D189B" w:rsidRDefault="006D189B" w:rsidP="006D189B">
      <w:pPr>
        <w:pStyle w:val="a6"/>
        <w:ind w:left="0"/>
      </w:pPr>
    </w:p>
    <w:p w:rsidR="00AD01F4" w:rsidRDefault="006672C7" w:rsidP="00041AAB">
      <w:pPr>
        <w:ind w:firstLine="851"/>
        <w:jc w:val="both"/>
      </w:pPr>
      <w:r>
        <w:rPr>
          <w:rFonts w:eastAsia="Times New Roman"/>
          <w:sz w:val="28"/>
          <w:szCs w:val="28"/>
        </w:rPr>
        <w:t xml:space="preserve">Объектами при </w:t>
      </w:r>
      <w:proofErr w:type="gramStart"/>
      <w:r>
        <w:rPr>
          <w:rFonts w:eastAsia="Times New Roman"/>
          <w:sz w:val="28"/>
          <w:szCs w:val="28"/>
        </w:rPr>
        <w:t>осуществлении</w:t>
      </w:r>
      <w:proofErr w:type="gramEnd"/>
      <w:r>
        <w:rPr>
          <w:rFonts w:eastAsia="Times New Roman"/>
          <w:sz w:val="28"/>
          <w:szCs w:val="28"/>
        </w:rPr>
        <w:t xml:space="preserve"> вида муниципального контроля являются:</w:t>
      </w:r>
    </w:p>
    <w:p w:rsidR="00AD01F4" w:rsidRDefault="006672C7" w:rsidP="00041AAB">
      <w:pPr>
        <w:ind w:firstLine="851"/>
        <w:jc w:val="both"/>
      </w:pPr>
      <w:r>
        <w:rPr>
          <w:spacing w:val="-1"/>
          <w:sz w:val="28"/>
          <w:szCs w:val="28"/>
        </w:rPr>
        <w:t>1)</w:t>
      </w:r>
      <w:r>
        <w:rPr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деятельность,</w:t>
      </w:r>
      <w:r>
        <w:rPr>
          <w:rFonts w:ascii="Arial" w:eastAsia="Times New Roman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действия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 w:hAnsi="Arial"/>
          <w:spacing w:val="-2"/>
          <w:sz w:val="28"/>
          <w:szCs w:val="28"/>
        </w:rPr>
        <w:t>(</w:t>
      </w:r>
      <w:r>
        <w:rPr>
          <w:rFonts w:eastAsia="Times New Roman"/>
          <w:spacing w:val="-2"/>
          <w:sz w:val="28"/>
          <w:szCs w:val="28"/>
        </w:rPr>
        <w:t>бездействие)</w:t>
      </w:r>
      <w:r w:rsidR="00041AAB">
        <w:rPr>
          <w:rFonts w:ascii="Arial" w:eastAsia="Times New Roman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единой</w:t>
      </w:r>
      <w:r w:rsidR="00041AAB">
        <w:rPr>
          <w:rFonts w:eastAsia="Times New Roman"/>
          <w:spacing w:val="-2"/>
          <w:sz w:val="28"/>
          <w:szCs w:val="28"/>
        </w:rPr>
        <w:t xml:space="preserve"> теплоснабжающей </w:t>
      </w:r>
      <w:r>
        <w:rPr>
          <w:rFonts w:eastAsia="Times New Roman"/>
          <w:sz w:val="28"/>
          <w:szCs w:val="28"/>
        </w:rPr>
        <w:t>организацией, в рамках которых должны соблюдаться обязательные требования;</w:t>
      </w:r>
    </w:p>
    <w:p w:rsidR="00AD01F4" w:rsidRDefault="006672C7" w:rsidP="00041AAB">
      <w:pPr>
        <w:ind w:firstLine="851"/>
        <w:jc w:val="both"/>
      </w:pPr>
      <w:r>
        <w:rPr>
          <w:spacing w:val="-1"/>
          <w:sz w:val="28"/>
          <w:szCs w:val="28"/>
        </w:rPr>
        <w:t>2)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результаты деятельности единой теп</w:t>
      </w:r>
      <w:r w:rsidR="00041AAB">
        <w:rPr>
          <w:rFonts w:eastAsia="Times New Roman"/>
          <w:sz w:val="28"/>
          <w:szCs w:val="28"/>
        </w:rPr>
        <w:t xml:space="preserve">лоснабжающей организации, в том </w:t>
      </w:r>
      <w:r>
        <w:rPr>
          <w:rFonts w:eastAsia="Times New Roman"/>
          <w:sz w:val="28"/>
          <w:szCs w:val="28"/>
        </w:rPr>
        <w:t>числе работы и услуги, к которым предъявляются обязательные требования;</w:t>
      </w:r>
    </w:p>
    <w:p w:rsidR="00AD01F4" w:rsidRDefault="006672C7" w:rsidP="00041AAB">
      <w:pPr>
        <w:ind w:firstLine="851"/>
        <w:jc w:val="both"/>
      </w:pPr>
      <w:proofErr w:type="gramStart"/>
      <w:r>
        <w:rPr>
          <w:spacing w:val="-1"/>
          <w:sz w:val="28"/>
          <w:szCs w:val="28"/>
        </w:rPr>
        <w:t>3)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здания, помещения, сооружения</w:t>
      </w:r>
      <w:r w:rsidR="00041AAB">
        <w:rPr>
          <w:rFonts w:eastAsia="Times New Roman"/>
          <w:sz w:val="28"/>
          <w:szCs w:val="28"/>
        </w:rPr>
        <w:t xml:space="preserve">, линейные объекты, территории, </w:t>
      </w:r>
      <w:r>
        <w:rPr>
          <w:rFonts w:eastAsia="Times New Roman"/>
          <w:sz w:val="28"/>
          <w:szCs w:val="28"/>
        </w:rPr>
        <w:t>оборудование, устройства, предметы, материалы, транспо</w:t>
      </w:r>
      <w:r w:rsidR="00041AAB">
        <w:rPr>
          <w:rFonts w:eastAsia="Times New Roman"/>
          <w:sz w:val="28"/>
          <w:szCs w:val="28"/>
        </w:rPr>
        <w:t xml:space="preserve">ртные средства и другие </w:t>
      </w:r>
      <w:r>
        <w:rPr>
          <w:rFonts w:eastAsia="Times New Roman"/>
          <w:sz w:val="28"/>
          <w:szCs w:val="28"/>
        </w:rPr>
        <w:t>объекты, которыми единая теплоснабжаю</w:t>
      </w:r>
      <w:r w:rsidR="00041AAB">
        <w:rPr>
          <w:rFonts w:eastAsia="Times New Roman"/>
          <w:sz w:val="28"/>
          <w:szCs w:val="28"/>
        </w:rPr>
        <w:t xml:space="preserve">щая организация владеет и (или) </w:t>
      </w:r>
      <w:r>
        <w:rPr>
          <w:rFonts w:eastAsia="Times New Roman"/>
          <w:sz w:val="28"/>
          <w:szCs w:val="28"/>
        </w:rPr>
        <w:t>пользуются и к которым предъявляются о</w:t>
      </w:r>
      <w:r w:rsidR="00041AAB">
        <w:rPr>
          <w:rFonts w:eastAsia="Times New Roman"/>
          <w:sz w:val="28"/>
          <w:szCs w:val="28"/>
        </w:rPr>
        <w:t xml:space="preserve">бязательные требования (далее - </w:t>
      </w:r>
      <w:r>
        <w:rPr>
          <w:rFonts w:eastAsia="Times New Roman"/>
          <w:sz w:val="28"/>
          <w:szCs w:val="28"/>
        </w:rPr>
        <w:t>производственные объекты).</w:t>
      </w:r>
      <w:proofErr w:type="gramEnd"/>
    </w:p>
    <w:p w:rsidR="00AD01F4" w:rsidRDefault="006672C7" w:rsidP="00041AAB">
      <w:pPr>
        <w:ind w:firstLine="851"/>
        <w:jc w:val="both"/>
      </w:pPr>
      <w:r>
        <w:rPr>
          <w:rFonts w:eastAsia="Times New Roman"/>
          <w:sz w:val="28"/>
          <w:szCs w:val="28"/>
        </w:rPr>
        <w:t xml:space="preserve">Контролируемыми лицами при </w:t>
      </w:r>
      <w:proofErr w:type="gramStart"/>
      <w:r>
        <w:rPr>
          <w:rFonts w:eastAsia="Times New Roman"/>
          <w:sz w:val="28"/>
          <w:szCs w:val="28"/>
        </w:rPr>
        <w:t>осуществлении</w:t>
      </w:r>
      <w:proofErr w:type="gramEnd"/>
      <w:r>
        <w:rPr>
          <w:rFonts w:eastAsia="Times New Roman"/>
          <w:sz w:val="28"/>
          <w:szCs w:val="28"/>
        </w:rPr>
        <w:t xml:space="preserve"> муниципального контроля являются единые теплоснабжающие организации.</w:t>
      </w:r>
    </w:p>
    <w:p w:rsidR="00AD01F4" w:rsidRDefault="006672C7" w:rsidP="00041AAB">
      <w:pPr>
        <w:ind w:firstLine="851"/>
        <w:jc w:val="both"/>
      </w:pPr>
      <w:r>
        <w:rPr>
          <w:rFonts w:eastAsia="Times New Roman"/>
          <w:sz w:val="28"/>
          <w:szCs w:val="28"/>
        </w:rPr>
        <w:t xml:space="preserve">Главной задачей при </w:t>
      </w:r>
      <w:proofErr w:type="gramStart"/>
      <w:r>
        <w:rPr>
          <w:rFonts w:eastAsia="Times New Roman"/>
          <w:sz w:val="28"/>
          <w:szCs w:val="28"/>
        </w:rPr>
        <w:t>осуществлении</w:t>
      </w:r>
      <w:proofErr w:type="gramEnd"/>
      <w:r>
        <w:rPr>
          <w:rFonts w:eastAsia="Times New Roman"/>
          <w:sz w:val="28"/>
          <w:szCs w:val="28"/>
        </w:rPr>
        <w:t xml:space="preserve">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</w:t>
      </w:r>
    </w:p>
    <w:p w:rsidR="00AD01F4" w:rsidRDefault="006672C7" w:rsidP="00041AAB">
      <w:pPr>
        <w:ind w:firstLine="851"/>
        <w:jc w:val="both"/>
      </w:pPr>
      <w:r>
        <w:rPr>
          <w:rFonts w:eastAsia="Times New Roman"/>
          <w:sz w:val="28"/>
          <w:szCs w:val="28"/>
        </w:rPr>
        <w:t>В 2020 и 2021 году муниципальный контроль не осуществлялся.</w:t>
      </w:r>
    </w:p>
    <w:p w:rsidR="00AD01F4" w:rsidRDefault="00AD01F4" w:rsidP="00041AAB">
      <w:pPr>
        <w:sectPr w:rsidR="00AD01F4">
          <w:pgSz w:w="11909" w:h="16834"/>
          <w:pgMar w:top="1440" w:right="566" w:bottom="360" w:left="1133" w:header="720" w:footer="720" w:gutter="0"/>
          <w:cols w:space="60"/>
          <w:noEndnote/>
        </w:sectPr>
      </w:pPr>
    </w:p>
    <w:p w:rsidR="00AD01F4" w:rsidRDefault="006672C7" w:rsidP="006D189B">
      <w:pPr>
        <w:ind w:firstLine="851"/>
        <w:jc w:val="center"/>
        <w:rPr>
          <w:rFonts w:eastAsia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II. </w:t>
      </w:r>
      <w:r>
        <w:rPr>
          <w:rFonts w:eastAsia="Times New Roman"/>
          <w:b/>
          <w:bCs/>
          <w:sz w:val="28"/>
          <w:szCs w:val="28"/>
        </w:rPr>
        <w:t>Цели и задачи реализации Программы</w:t>
      </w:r>
    </w:p>
    <w:p w:rsidR="006D189B" w:rsidRDefault="006D189B" w:rsidP="006D189B">
      <w:pPr>
        <w:ind w:firstLine="851"/>
        <w:jc w:val="center"/>
      </w:pPr>
    </w:p>
    <w:p w:rsidR="00041AAB" w:rsidRDefault="006672C7" w:rsidP="00041AAB">
      <w:pPr>
        <w:ind w:firstLine="851"/>
        <w:jc w:val="both"/>
        <w:rPr>
          <w:rFonts w:eastAsia="Times New Roman"/>
          <w:sz w:val="28"/>
          <w:szCs w:val="28"/>
        </w:rPr>
      </w:pPr>
      <w:r>
        <w:rPr>
          <w:spacing w:val="-1"/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Целями реализации Программы являются:</w:t>
      </w:r>
      <w:r w:rsidR="00041AAB">
        <w:rPr>
          <w:rFonts w:eastAsia="Times New Roman"/>
          <w:sz w:val="28"/>
          <w:szCs w:val="28"/>
        </w:rPr>
        <w:t xml:space="preserve"> </w:t>
      </w:r>
    </w:p>
    <w:p w:rsidR="00041AAB" w:rsidRPr="00041AAB" w:rsidRDefault="006672C7" w:rsidP="00041AAB">
      <w:pPr>
        <w:pStyle w:val="a6"/>
        <w:numPr>
          <w:ilvl w:val="0"/>
          <w:numId w:val="7"/>
        </w:numPr>
        <w:ind w:left="0" w:firstLine="851"/>
        <w:jc w:val="both"/>
      </w:pPr>
      <w:r w:rsidRPr="00041AAB">
        <w:rPr>
          <w:rFonts w:eastAsia="Times New Roman"/>
          <w:sz w:val="28"/>
          <w:szCs w:val="28"/>
        </w:rPr>
        <w:t xml:space="preserve">предупреждение нарушений обязательных требований в сфере исполнения </w:t>
      </w:r>
      <w:r w:rsidR="00041AAB" w:rsidRPr="00041AAB">
        <w:rPr>
          <w:rFonts w:eastAsia="Times New Roman"/>
          <w:spacing w:val="-2"/>
          <w:sz w:val="28"/>
          <w:szCs w:val="28"/>
        </w:rPr>
        <w:t>едино</w:t>
      </w:r>
      <w:r w:rsidR="00041AAB">
        <w:rPr>
          <w:rFonts w:eastAsia="Times New Roman"/>
          <w:spacing w:val="-2"/>
          <w:sz w:val="28"/>
          <w:szCs w:val="28"/>
        </w:rPr>
        <w:t>й</w:t>
      </w:r>
      <w:r w:rsidR="00041AAB" w:rsidRPr="00041AAB">
        <w:rPr>
          <w:rFonts w:eastAsia="Times New Roman"/>
          <w:spacing w:val="-2"/>
          <w:sz w:val="28"/>
          <w:szCs w:val="28"/>
        </w:rPr>
        <w:t xml:space="preserve"> </w:t>
      </w:r>
      <w:r w:rsidRPr="00041AAB">
        <w:rPr>
          <w:rFonts w:eastAsia="Times New Roman"/>
          <w:spacing w:val="-2"/>
          <w:sz w:val="28"/>
          <w:szCs w:val="28"/>
        </w:rPr>
        <w:t>теплоснабжающей</w:t>
      </w:r>
      <w:r w:rsidR="00041AAB" w:rsidRPr="00041AAB">
        <w:rPr>
          <w:rFonts w:ascii="Arial" w:eastAsia="Times New Roman" w:hAnsi="Arial" w:cs="Arial"/>
          <w:sz w:val="28"/>
          <w:szCs w:val="28"/>
        </w:rPr>
        <w:t xml:space="preserve"> </w:t>
      </w:r>
      <w:r w:rsidRPr="00041AAB">
        <w:rPr>
          <w:rFonts w:eastAsia="Times New Roman"/>
          <w:spacing w:val="-2"/>
          <w:sz w:val="28"/>
          <w:szCs w:val="28"/>
        </w:rPr>
        <w:t>организацией</w:t>
      </w:r>
      <w:r w:rsidRPr="00041AAB">
        <w:rPr>
          <w:rFonts w:ascii="Arial" w:eastAsia="Times New Roman" w:hAnsi="Arial" w:cs="Arial"/>
          <w:sz w:val="28"/>
          <w:szCs w:val="28"/>
        </w:rPr>
        <w:tab/>
      </w:r>
      <w:r w:rsidRPr="00041AAB">
        <w:rPr>
          <w:rFonts w:eastAsia="Times New Roman"/>
          <w:spacing w:val="-2"/>
          <w:sz w:val="28"/>
          <w:szCs w:val="28"/>
        </w:rPr>
        <w:t>обязательств</w:t>
      </w:r>
      <w:r w:rsidR="00041AAB">
        <w:rPr>
          <w:rFonts w:ascii="Arial" w:eastAsia="Times New Roman" w:hAnsi="Arial" w:cs="Arial"/>
          <w:sz w:val="28"/>
          <w:szCs w:val="28"/>
        </w:rPr>
        <w:t xml:space="preserve"> </w:t>
      </w:r>
      <w:r w:rsidRPr="00041AAB">
        <w:rPr>
          <w:rFonts w:eastAsia="Times New Roman"/>
          <w:spacing w:val="-3"/>
          <w:sz w:val="28"/>
          <w:szCs w:val="28"/>
        </w:rPr>
        <w:t>по</w:t>
      </w:r>
      <w:r w:rsidR="00041AAB">
        <w:rPr>
          <w:rFonts w:eastAsia="Times New Roman"/>
          <w:spacing w:val="-3"/>
          <w:sz w:val="28"/>
          <w:szCs w:val="28"/>
        </w:rPr>
        <w:t xml:space="preserve"> </w:t>
      </w:r>
      <w:r w:rsidRPr="00041AAB">
        <w:rPr>
          <w:rFonts w:eastAsia="Times New Roman"/>
          <w:spacing w:val="-2"/>
          <w:sz w:val="28"/>
          <w:szCs w:val="28"/>
        </w:rPr>
        <w:t xml:space="preserve">строительству, </w:t>
      </w:r>
      <w:r w:rsidRPr="00041AAB">
        <w:rPr>
          <w:rFonts w:eastAsia="Times New Roman"/>
          <w:sz w:val="28"/>
          <w:szCs w:val="28"/>
        </w:rPr>
        <w:t>реконструкции и (или) модернизации объектов теплоснабжения;</w:t>
      </w:r>
    </w:p>
    <w:p w:rsidR="00041AAB" w:rsidRPr="00041AAB" w:rsidRDefault="006672C7" w:rsidP="00041AAB">
      <w:pPr>
        <w:pStyle w:val="a6"/>
        <w:numPr>
          <w:ilvl w:val="0"/>
          <w:numId w:val="7"/>
        </w:numPr>
        <w:ind w:left="0" w:firstLine="851"/>
        <w:jc w:val="both"/>
      </w:pPr>
      <w:r w:rsidRPr="00041AAB">
        <w:rPr>
          <w:rFonts w:eastAsia="Times New Roman"/>
          <w:sz w:val="28"/>
          <w:szCs w:val="28"/>
        </w:rPr>
        <w:t>предотвращение угрозы причинения, либо причинения вреда охраняемым законом ценностей вследствие нарушений обязательных требований;</w:t>
      </w:r>
    </w:p>
    <w:p w:rsidR="00041AAB" w:rsidRPr="00041AAB" w:rsidRDefault="006672C7" w:rsidP="00041AAB">
      <w:pPr>
        <w:pStyle w:val="a6"/>
        <w:numPr>
          <w:ilvl w:val="0"/>
          <w:numId w:val="7"/>
        </w:numPr>
        <w:ind w:left="0" w:firstLine="851"/>
        <w:jc w:val="both"/>
      </w:pPr>
      <w:r w:rsidRPr="00041AAB">
        <w:rPr>
          <w:rFonts w:eastAsia="Times New Roman"/>
          <w:sz w:val="28"/>
          <w:szCs w:val="28"/>
        </w:rPr>
        <w:t>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041AAB" w:rsidRPr="00041AAB" w:rsidRDefault="006672C7" w:rsidP="00041AAB">
      <w:pPr>
        <w:pStyle w:val="a6"/>
        <w:numPr>
          <w:ilvl w:val="0"/>
          <w:numId w:val="7"/>
        </w:numPr>
        <w:ind w:left="0" w:firstLine="851"/>
        <w:jc w:val="both"/>
      </w:pPr>
      <w:r w:rsidRPr="00041AAB">
        <w:rPr>
          <w:rFonts w:eastAsia="Times New Roman"/>
          <w:sz w:val="28"/>
          <w:szCs w:val="28"/>
        </w:rPr>
        <w:t>формирование моделей социально ответственного, добросовестного,</w:t>
      </w:r>
      <w:r w:rsidRPr="00041AAB">
        <w:rPr>
          <w:rFonts w:eastAsia="Times New Roman"/>
          <w:sz w:val="28"/>
          <w:szCs w:val="28"/>
        </w:rPr>
        <w:br/>
        <w:t>правового поведения контролируемых лиц;</w:t>
      </w:r>
    </w:p>
    <w:p w:rsidR="00AD01F4" w:rsidRDefault="006672C7" w:rsidP="00041AAB">
      <w:pPr>
        <w:pStyle w:val="a6"/>
        <w:numPr>
          <w:ilvl w:val="0"/>
          <w:numId w:val="7"/>
        </w:numPr>
        <w:ind w:left="0" w:firstLine="851"/>
        <w:jc w:val="both"/>
      </w:pPr>
      <w:r w:rsidRPr="00041AAB">
        <w:rPr>
          <w:rFonts w:eastAsia="Times New Roman"/>
          <w:sz w:val="28"/>
          <w:szCs w:val="28"/>
        </w:rPr>
        <w:t>повышение прозрачности системы контрольно-надзорной деятельности.</w:t>
      </w:r>
    </w:p>
    <w:p w:rsidR="00AD01F4" w:rsidRDefault="006672C7" w:rsidP="00041AAB">
      <w:pPr>
        <w:ind w:firstLine="851"/>
        <w:jc w:val="both"/>
      </w:pPr>
      <w:r>
        <w:rPr>
          <w:spacing w:val="-1"/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Задачами реализации Программы являются:</w:t>
      </w:r>
    </w:p>
    <w:p w:rsidR="00041AAB" w:rsidRDefault="006672C7" w:rsidP="00041AAB">
      <w:pPr>
        <w:ind w:firstLine="851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оценка возможной угрозы причинения, либо причинения вреда (ущерба)</w:t>
      </w:r>
      <w:r>
        <w:rPr>
          <w:rFonts w:eastAsia="Times New Roman"/>
          <w:sz w:val="28"/>
          <w:szCs w:val="28"/>
        </w:rPr>
        <w:br/>
        <w:t>охраняемым законом ценностям, выработка и реализация профилактических мер,</w:t>
      </w:r>
      <w:r>
        <w:rPr>
          <w:rFonts w:eastAsia="Times New Roman"/>
          <w:sz w:val="28"/>
          <w:szCs w:val="28"/>
        </w:rPr>
        <w:br/>
        <w:t>способствующих ее снижению;</w:t>
      </w:r>
    </w:p>
    <w:p w:rsidR="00041AAB" w:rsidRPr="00041AAB" w:rsidRDefault="006672C7" w:rsidP="00041AAB">
      <w:pPr>
        <w:pStyle w:val="a6"/>
        <w:numPr>
          <w:ilvl w:val="0"/>
          <w:numId w:val="7"/>
        </w:numPr>
        <w:ind w:left="0" w:firstLine="851"/>
        <w:jc w:val="both"/>
      </w:pPr>
      <w:r w:rsidRPr="00041AAB">
        <w:rPr>
          <w:rFonts w:eastAsia="Times New Roman"/>
          <w:sz w:val="28"/>
          <w:szCs w:val="28"/>
        </w:rPr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041AAB" w:rsidRPr="00041AAB" w:rsidRDefault="006672C7" w:rsidP="00041AAB">
      <w:pPr>
        <w:pStyle w:val="a6"/>
        <w:numPr>
          <w:ilvl w:val="0"/>
          <w:numId w:val="7"/>
        </w:numPr>
        <w:ind w:left="0" w:firstLine="851"/>
        <w:jc w:val="both"/>
      </w:pPr>
      <w:r w:rsidRPr="00041AAB">
        <w:rPr>
          <w:rFonts w:eastAsia="Times New Roman"/>
          <w:sz w:val="28"/>
          <w:szCs w:val="28"/>
        </w:rPr>
        <w:t>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</w:t>
      </w:r>
      <w:r w:rsidR="00041AAB" w:rsidRPr="00041AAB">
        <w:rPr>
          <w:rFonts w:eastAsia="Times New Roman"/>
          <w:sz w:val="28"/>
          <w:szCs w:val="28"/>
        </w:rPr>
        <w:t>ю;</w:t>
      </w:r>
    </w:p>
    <w:p w:rsidR="00041AAB" w:rsidRPr="00041AAB" w:rsidRDefault="006672C7" w:rsidP="00041AAB">
      <w:pPr>
        <w:pStyle w:val="a6"/>
        <w:numPr>
          <w:ilvl w:val="0"/>
          <w:numId w:val="7"/>
        </w:numPr>
        <w:ind w:left="0" w:firstLine="851"/>
        <w:jc w:val="both"/>
      </w:pPr>
      <w:r w:rsidRPr="00041AAB">
        <w:rPr>
          <w:rFonts w:eastAsia="Times New Roman"/>
          <w:sz w:val="28"/>
          <w:szCs w:val="28"/>
        </w:rPr>
        <w:t>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041AAB" w:rsidRPr="00041AAB" w:rsidRDefault="006672C7" w:rsidP="00041AAB">
      <w:pPr>
        <w:pStyle w:val="a6"/>
        <w:numPr>
          <w:ilvl w:val="0"/>
          <w:numId w:val="7"/>
        </w:numPr>
        <w:ind w:left="0" w:firstLine="851"/>
        <w:jc w:val="both"/>
      </w:pPr>
      <w:r w:rsidRPr="00041AAB">
        <w:rPr>
          <w:rFonts w:eastAsia="Times New Roman"/>
          <w:sz w:val="28"/>
          <w:szCs w:val="28"/>
        </w:rPr>
        <w:t>формирование единого понимания обязательных требований у всех</w:t>
      </w:r>
      <w:r w:rsidRPr="00041AAB">
        <w:rPr>
          <w:rFonts w:eastAsia="Times New Roman"/>
          <w:sz w:val="28"/>
          <w:szCs w:val="28"/>
        </w:rPr>
        <w:br/>
        <w:t>участников контрольно-надзорной деятельности;</w:t>
      </w:r>
    </w:p>
    <w:p w:rsidR="00041AAB" w:rsidRPr="00041AAB" w:rsidRDefault="006672C7" w:rsidP="00041AAB">
      <w:pPr>
        <w:pStyle w:val="a6"/>
        <w:numPr>
          <w:ilvl w:val="0"/>
          <w:numId w:val="7"/>
        </w:numPr>
        <w:ind w:left="0" w:firstLine="851"/>
        <w:jc w:val="both"/>
      </w:pPr>
      <w:r w:rsidRPr="00041AAB">
        <w:rPr>
          <w:rFonts w:eastAsia="Times New Roman"/>
          <w:sz w:val="28"/>
          <w:szCs w:val="28"/>
        </w:rPr>
        <w:t>создание и внедрение мер системы позитивной профилактики; повышение</w:t>
      </w:r>
      <w:r w:rsidRPr="00041AAB">
        <w:rPr>
          <w:rFonts w:eastAsia="Times New Roman"/>
          <w:sz w:val="28"/>
          <w:szCs w:val="28"/>
        </w:rPr>
        <w:br/>
        <w:t>уровня правовой грамотности контролируемых лиц, в том числе путем обеспечения</w:t>
      </w:r>
      <w:r w:rsidRPr="00041AAB">
        <w:rPr>
          <w:rFonts w:eastAsia="Times New Roman"/>
          <w:sz w:val="28"/>
          <w:szCs w:val="28"/>
        </w:rPr>
        <w:br/>
        <w:t>доступности информации об обязательных требованиях и необходимых мерах по их</w:t>
      </w:r>
      <w:r w:rsidRPr="00041AAB">
        <w:rPr>
          <w:rFonts w:eastAsia="Times New Roman"/>
          <w:sz w:val="28"/>
          <w:szCs w:val="28"/>
        </w:rPr>
        <w:br/>
        <w:t>исполнению;</w:t>
      </w:r>
    </w:p>
    <w:p w:rsidR="00AD01F4" w:rsidRDefault="006672C7" w:rsidP="00041AAB">
      <w:pPr>
        <w:pStyle w:val="a6"/>
        <w:numPr>
          <w:ilvl w:val="0"/>
          <w:numId w:val="7"/>
        </w:numPr>
        <w:ind w:left="0" w:firstLine="851"/>
        <w:jc w:val="both"/>
      </w:pPr>
      <w:r w:rsidRPr="00041AAB">
        <w:rPr>
          <w:rFonts w:eastAsia="Times New Roman"/>
          <w:sz w:val="28"/>
          <w:szCs w:val="28"/>
        </w:rPr>
        <w:t xml:space="preserve">снижение издержек контрольно-надзорной </w:t>
      </w:r>
      <w:r w:rsidR="00041AAB">
        <w:rPr>
          <w:rFonts w:eastAsia="Times New Roman"/>
          <w:sz w:val="28"/>
          <w:szCs w:val="28"/>
        </w:rPr>
        <w:t xml:space="preserve">деятельности и административной </w:t>
      </w:r>
      <w:r w:rsidRPr="00041AAB">
        <w:rPr>
          <w:rFonts w:eastAsia="Times New Roman"/>
          <w:sz w:val="28"/>
          <w:szCs w:val="28"/>
        </w:rPr>
        <w:t>нагрузки на контролируемых лиц.</w:t>
      </w:r>
    </w:p>
    <w:p w:rsidR="006D189B" w:rsidRDefault="006D189B" w:rsidP="00041AAB">
      <w:pPr>
        <w:ind w:firstLine="851"/>
        <w:jc w:val="both"/>
        <w:rPr>
          <w:b/>
          <w:bCs/>
          <w:spacing w:val="-1"/>
          <w:sz w:val="28"/>
          <w:szCs w:val="28"/>
        </w:rPr>
      </w:pPr>
    </w:p>
    <w:p w:rsidR="00AD01F4" w:rsidRDefault="006672C7" w:rsidP="006D189B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III. </w:t>
      </w:r>
      <w:r>
        <w:rPr>
          <w:rFonts w:eastAsia="Times New Roman"/>
          <w:b/>
          <w:bCs/>
          <w:spacing w:val="-1"/>
          <w:sz w:val="28"/>
          <w:szCs w:val="28"/>
        </w:rPr>
        <w:t xml:space="preserve">Перечень профилактических мероприятий, сроки </w:t>
      </w:r>
      <w:r>
        <w:rPr>
          <w:rFonts w:eastAsia="Times New Roman"/>
          <w:b/>
          <w:bCs/>
          <w:sz w:val="28"/>
          <w:szCs w:val="28"/>
        </w:rPr>
        <w:t>(периодичность) их проведения</w:t>
      </w:r>
    </w:p>
    <w:p w:rsidR="006D189B" w:rsidRDefault="006D189B" w:rsidP="00041AAB">
      <w:pPr>
        <w:ind w:firstLine="851"/>
        <w:jc w:val="both"/>
      </w:pPr>
    </w:p>
    <w:p w:rsidR="00AD01F4" w:rsidRDefault="006672C7" w:rsidP="00041AAB">
      <w:pPr>
        <w:ind w:firstLine="851"/>
        <w:jc w:val="both"/>
      </w:pPr>
      <w:r>
        <w:rPr>
          <w:sz w:val="28"/>
          <w:szCs w:val="28"/>
        </w:rPr>
        <w:t xml:space="preserve">1. </w:t>
      </w:r>
      <w:r>
        <w:rPr>
          <w:rFonts w:eastAsia="Times New Roman"/>
          <w:sz w:val="28"/>
          <w:szCs w:val="28"/>
        </w:rPr>
        <w:t xml:space="preserve">В соответствии с Положением о муниципальном </w:t>
      </w:r>
      <w:proofErr w:type="gramStart"/>
      <w:r>
        <w:rPr>
          <w:rFonts w:eastAsia="Times New Roman"/>
          <w:sz w:val="28"/>
          <w:szCs w:val="28"/>
        </w:rPr>
        <w:t>контроле за</w:t>
      </w:r>
      <w:proofErr w:type="gramEnd"/>
      <w:r>
        <w:rPr>
          <w:rFonts w:eastAsia="Times New Roman"/>
          <w:sz w:val="28"/>
          <w:szCs w:val="28"/>
        </w:rPr>
        <w:t xml:space="preserve"> исполнением</w:t>
      </w:r>
      <w:r>
        <w:rPr>
          <w:rFonts w:eastAsia="Times New Roman"/>
          <w:sz w:val="28"/>
          <w:szCs w:val="28"/>
        </w:rPr>
        <w:br/>
      </w:r>
      <w:r>
        <w:rPr>
          <w:rFonts w:eastAsia="Times New Roman"/>
          <w:spacing w:val="-2"/>
          <w:sz w:val="28"/>
          <w:szCs w:val="28"/>
        </w:rPr>
        <w:t>единой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теплоснабжающей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организацией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обязательств</w:t>
      </w:r>
      <w:r w:rsidR="00041AAB">
        <w:rPr>
          <w:rFonts w:ascii="Arial" w:eastAsia="Times New Roman" w:hAnsi="Arial" w:cs="Arial"/>
          <w:sz w:val="28"/>
          <w:szCs w:val="28"/>
        </w:rPr>
        <w:t xml:space="preserve"> </w:t>
      </w:r>
      <w:r w:rsidR="00041AAB">
        <w:rPr>
          <w:rFonts w:eastAsia="Times New Roman"/>
          <w:spacing w:val="-3"/>
          <w:sz w:val="28"/>
          <w:szCs w:val="28"/>
        </w:rPr>
        <w:t xml:space="preserve">по </w:t>
      </w:r>
      <w:r>
        <w:rPr>
          <w:rFonts w:eastAsia="Times New Roman"/>
          <w:spacing w:val="-2"/>
          <w:sz w:val="28"/>
          <w:szCs w:val="28"/>
        </w:rPr>
        <w:t>строительству,</w:t>
      </w:r>
    </w:p>
    <w:p w:rsidR="00AD01F4" w:rsidRDefault="006672C7" w:rsidP="00041AAB">
      <w:pPr>
        <w:jc w:val="both"/>
      </w:pPr>
      <w:r>
        <w:rPr>
          <w:rFonts w:eastAsia="Times New Roman"/>
          <w:sz w:val="28"/>
          <w:szCs w:val="28"/>
        </w:rPr>
        <w:t xml:space="preserve">реконструкции и (или) модернизации объектов теплоснабжения, </w:t>
      </w:r>
      <w:proofErr w:type="gramStart"/>
      <w:r>
        <w:rPr>
          <w:rFonts w:eastAsia="Times New Roman"/>
          <w:sz w:val="28"/>
          <w:szCs w:val="28"/>
        </w:rPr>
        <w:t>утвержденном</w:t>
      </w:r>
      <w:proofErr w:type="gramEnd"/>
      <w:r>
        <w:rPr>
          <w:rFonts w:eastAsia="Times New Roman"/>
          <w:sz w:val="28"/>
          <w:szCs w:val="28"/>
        </w:rPr>
        <w:t xml:space="preserve"> Решением Думы городского округа </w:t>
      </w:r>
      <w:r w:rsidR="006D189B">
        <w:rPr>
          <w:rFonts w:eastAsia="Times New Roman"/>
          <w:sz w:val="28"/>
          <w:szCs w:val="28"/>
        </w:rPr>
        <w:t>Похвистнево</w:t>
      </w:r>
      <w:r>
        <w:rPr>
          <w:rFonts w:eastAsia="Times New Roman"/>
          <w:sz w:val="28"/>
          <w:szCs w:val="28"/>
        </w:rPr>
        <w:t xml:space="preserve"> №</w:t>
      </w:r>
      <w:r w:rsidR="008868B1">
        <w:rPr>
          <w:rFonts w:eastAsia="Times New Roman"/>
          <w:sz w:val="28"/>
          <w:szCs w:val="28"/>
        </w:rPr>
        <w:t>17-84</w:t>
      </w:r>
      <w:r w:rsidR="006D189B">
        <w:rPr>
          <w:rFonts w:eastAsia="Times New Roman"/>
          <w:sz w:val="28"/>
          <w:szCs w:val="28"/>
        </w:rPr>
        <w:t xml:space="preserve"> от 29.09</w:t>
      </w:r>
      <w:r>
        <w:rPr>
          <w:rFonts w:eastAsia="Times New Roman"/>
          <w:sz w:val="28"/>
          <w:szCs w:val="28"/>
        </w:rPr>
        <w:t>.2021 г., проводятся следующие профилактические мероприятия:</w:t>
      </w:r>
    </w:p>
    <w:p w:rsidR="00AD01F4" w:rsidRDefault="00AD01F4" w:rsidP="00041AAB">
      <w:pPr>
        <w:ind w:firstLine="851"/>
        <w:jc w:val="both"/>
        <w:sectPr w:rsidR="00AD01F4">
          <w:pgSz w:w="11909" w:h="16834"/>
          <w:pgMar w:top="1332" w:right="566" w:bottom="360" w:left="1133" w:header="720" w:footer="720" w:gutter="0"/>
          <w:cols w:space="60"/>
          <w:noEndnote/>
        </w:sectPr>
      </w:pPr>
    </w:p>
    <w:p w:rsidR="00AD01F4" w:rsidRDefault="006672C7" w:rsidP="00041AAB">
      <w:pPr>
        <w:ind w:firstLine="851"/>
        <w:jc w:val="both"/>
      </w:pPr>
      <w:r>
        <w:rPr>
          <w:rFonts w:eastAsia="Times New Roman"/>
          <w:sz w:val="28"/>
          <w:szCs w:val="28"/>
        </w:rPr>
        <w:lastRenderedPageBreak/>
        <w:t>а)</w:t>
      </w:r>
      <w:r>
        <w:rPr>
          <w:rFonts w:eastAsia="Times New Roman"/>
          <w:sz w:val="28"/>
          <w:szCs w:val="28"/>
        </w:rPr>
        <w:tab/>
        <w:t>информирование;</w:t>
      </w:r>
    </w:p>
    <w:p w:rsidR="00AD01F4" w:rsidRDefault="006672C7" w:rsidP="00041AAB">
      <w:pPr>
        <w:ind w:firstLine="851"/>
        <w:jc w:val="both"/>
      </w:pPr>
      <w:r>
        <w:rPr>
          <w:rFonts w:eastAsia="Times New Roman"/>
          <w:sz w:val="28"/>
          <w:szCs w:val="28"/>
        </w:rPr>
        <w:t>б)</w:t>
      </w:r>
      <w:r>
        <w:rPr>
          <w:rFonts w:eastAsia="Times New Roman"/>
          <w:sz w:val="28"/>
          <w:szCs w:val="28"/>
        </w:rPr>
        <w:tab/>
        <w:t>объявление предостережения;</w:t>
      </w:r>
    </w:p>
    <w:p w:rsidR="00AD01F4" w:rsidRDefault="006672C7" w:rsidP="00041AAB">
      <w:pPr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в)</w:t>
      </w:r>
      <w:r w:rsidR="008868B1">
        <w:rPr>
          <w:rFonts w:eastAsia="Times New Roman"/>
          <w:sz w:val="28"/>
          <w:szCs w:val="28"/>
        </w:rPr>
        <w:tab/>
        <w:t>консультирование;</w:t>
      </w:r>
    </w:p>
    <w:p w:rsidR="008868B1" w:rsidRDefault="008868B1" w:rsidP="00041AAB">
      <w:pPr>
        <w:ind w:firstLine="851"/>
        <w:jc w:val="both"/>
      </w:pPr>
      <w:r>
        <w:rPr>
          <w:rFonts w:eastAsia="Times New Roman"/>
          <w:sz w:val="28"/>
          <w:szCs w:val="28"/>
        </w:rPr>
        <w:t>г)   обобщение правоприменительной практики.</w:t>
      </w:r>
    </w:p>
    <w:p w:rsidR="006D189B" w:rsidRPr="008868B1" w:rsidRDefault="006672C7" w:rsidP="008868B1">
      <w:pPr>
        <w:ind w:firstLine="851"/>
        <w:jc w:val="both"/>
        <w:rPr>
          <w:rFonts w:eastAsia="Times New Roman"/>
          <w:sz w:val="28"/>
          <w:szCs w:val="28"/>
        </w:rPr>
      </w:pPr>
      <w:r>
        <w:rPr>
          <w:spacing w:val="-1"/>
          <w:sz w:val="28"/>
          <w:szCs w:val="28"/>
        </w:rPr>
        <w:t>2.</w:t>
      </w:r>
      <w:r>
        <w:rPr>
          <w:rFonts w:asci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Перечень</w:t>
      </w:r>
      <w:r>
        <w:rPr>
          <w:rFonts w:ascii="Arial" w:eastAsia="Times New Roman" w:hAnsi="Arial" w:cs="Arial"/>
          <w:sz w:val="28"/>
          <w:szCs w:val="28"/>
        </w:rPr>
        <w:tab/>
      </w:r>
      <w:r>
        <w:rPr>
          <w:rFonts w:eastAsia="Times New Roman"/>
          <w:spacing w:val="-2"/>
          <w:sz w:val="28"/>
          <w:szCs w:val="28"/>
        </w:rPr>
        <w:t>профилактических</w:t>
      </w:r>
      <w:r w:rsidR="00041AAB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мероприятий</w:t>
      </w:r>
      <w:r w:rsidR="00041AAB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</w:t>
      </w:r>
      <w:r w:rsidR="00041AAB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указанием</w:t>
      </w:r>
      <w:r w:rsidR="00041AAB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сроков</w:t>
      </w:r>
      <w:r w:rsidR="00041AAB">
        <w:rPr>
          <w:rFonts w:eastAsia="Times New Roman"/>
          <w:spacing w:val="-2"/>
          <w:sz w:val="28"/>
          <w:szCs w:val="28"/>
        </w:rPr>
        <w:t xml:space="preserve"> </w:t>
      </w:r>
      <w:r>
        <w:rPr>
          <w:spacing w:val="-8"/>
          <w:sz w:val="28"/>
          <w:szCs w:val="28"/>
        </w:rPr>
        <w:t>(</w:t>
      </w:r>
      <w:r>
        <w:rPr>
          <w:rFonts w:eastAsia="Times New Roman"/>
          <w:spacing w:val="-8"/>
          <w:sz w:val="28"/>
          <w:szCs w:val="28"/>
        </w:rPr>
        <w:t xml:space="preserve">периодичности)    их   проведения,   ответственных    за   их   осуществление    указаны   в </w:t>
      </w:r>
      <w:r>
        <w:rPr>
          <w:rFonts w:eastAsia="Times New Roman"/>
          <w:sz w:val="28"/>
          <w:szCs w:val="28"/>
        </w:rPr>
        <w:t>приложении к Программе.</w:t>
      </w:r>
    </w:p>
    <w:p w:rsidR="00AD01F4" w:rsidRDefault="006672C7" w:rsidP="006D189B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IV. </w:t>
      </w:r>
      <w:r>
        <w:rPr>
          <w:rFonts w:eastAsia="Times New Roman"/>
          <w:b/>
          <w:bCs/>
          <w:sz w:val="28"/>
          <w:szCs w:val="28"/>
        </w:rPr>
        <w:t>Показатели результативности и эффективности Программы</w:t>
      </w:r>
    </w:p>
    <w:p w:rsidR="006D189B" w:rsidRDefault="006D189B" w:rsidP="006D189B">
      <w:pPr>
        <w:jc w:val="center"/>
      </w:pPr>
    </w:p>
    <w:p w:rsidR="006D189B" w:rsidRDefault="006D189B" w:rsidP="00DE1B79">
      <w:pPr>
        <w:pStyle w:val="a6"/>
        <w:numPr>
          <w:ilvl w:val="0"/>
          <w:numId w:val="8"/>
        </w:numPr>
        <w:ind w:left="0" w:firstLine="851"/>
        <w:jc w:val="both"/>
        <w:rPr>
          <w:rFonts w:eastAsia="Times New Roman"/>
          <w:spacing w:val="-6"/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>Показатели результативности программы профилактики программы определяются в соответствии со следующей таблицей.</w:t>
      </w:r>
    </w:p>
    <w:tbl>
      <w:tblPr>
        <w:tblStyle w:val="a7"/>
        <w:tblW w:w="10206" w:type="dxa"/>
        <w:tblInd w:w="108" w:type="dxa"/>
        <w:tblLook w:val="04A0" w:firstRow="1" w:lastRow="0" w:firstColumn="1" w:lastColumn="0" w:noHBand="0" w:noVBand="1"/>
      </w:tblPr>
      <w:tblGrid>
        <w:gridCol w:w="576"/>
        <w:gridCol w:w="5803"/>
        <w:gridCol w:w="3827"/>
      </w:tblGrid>
      <w:tr w:rsidR="006D189B" w:rsidTr="00DE1B79">
        <w:tc>
          <w:tcPr>
            <w:tcW w:w="576" w:type="dxa"/>
          </w:tcPr>
          <w:p w:rsidR="006D189B" w:rsidRPr="006D189B" w:rsidRDefault="006D189B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6D189B">
              <w:rPr>
                <w:rFonts w:eastAsia="Times New Roman"/>
                <w:spacing w:val="-6"/>
                <w:sz w:val="28"/>
                <w:szCs w:val="28"/>
              </w:rPr>
              <w:t xml:space="preserve">№ </w:t>
            </w:r>
            <w:proofErr w:type="gramStart"/>
            <w:r w:rsidRPr="006D189B">
              <w:rPr>
                <w:rFonts w:eastAsia="Times New Roman"/>
                <w:spacing w:val="-6"/>
                <w:sz w:val="28"/>
                <w:szCs w:val="28"/>
              </w:rPr>
              <w:t>п</w:t>
            </w:r>
            <w:proofErr w:type="gramEnd"/>
            <w:r w:rsidRPr="006D189B">
              <w:rPr>
                <w:rFonts w:eastAsia="Times New Roman"/>
                <w:spacing w:val="-6"/>
                <w:sz w:val="28"/>
                <w:szCs w:val="28"/>
              </w:rPr>
              <w:t>/п</w:t>
            </w:r>
          </w:p>
        </w:tc>
        <w:tc>
          <w:tcPr>
            <w:tcW w:w="5803" w:type="dxa"/>
          </w:tcPr>
          <w:p w:rsidR="006D189B" w:rsidRPr="006D189B" w:rsidRDefault="006D189B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6D189B">
              <w:rPr>
                <w:rFonts w:eastAsia="Times New Roman"/>
                <w:spacing w:val="-6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827" w:type="dxa"/>
          </w:tcPr>
          <w:p w:rsidR="006D189B" w:rsidRPr="006D189B" w:rsidRDefault="006D189B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 w:rsidRPr="006D189B">
              <w:rPr>
                <w:rFonts w:eastAsia="Times New Roman"/>
                <w:spacing w:val="-6"/>
                <w:sz w:val="28"/>
                <w:szCs w:val="28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6D189B" w:rsidTr="00DE1B79">
        <w:tc>
          <w:tcPr>
            <w:tcW w:w="576" w:type="dxa"/>
          </w:tcPr>
          <w:p w:rsidR="006D189B" w:rsidRPr="006D189B" w:rsidRDefault="00DE1B79" w:rsidP="006D189B">
            <w:pPr>
              <w:pStyle w:val="a6"/>
              <w:ind w:left="0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1</w:t>
            </w:r>
          </w:p>
        </w:tc>
        <w:tc>
          <w:tcPr>
            <w:tcW w:w="5803" w:type="dxa"/>
          </w:tcPr>
          <w:p w:rsidR="006D189B" w:rsidRPr="006D189B" w:rsidRDefault="00DE1B79" w:rsidP="00DE1B79">
            <w:pPr>
              <w:pStyle w:val="a6"/>
              <w:ind w:left="0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Полнота информации, ра</w:t>
            </w:r>
            <w:r w:rsidR="00AA6668">
              <w:rPr>
                <w:rFonts w:eastAsia="Times New Roman"/>
                <w:spacing w:val="-6"/>
                <w:sz w:val="28"/>
                <w:szCs w:val="28"/>
              </w:rPr>
              <w:t>змещенной на официальном сайте А</w:t>
            </w:r>
            <w:r>
              <w:rPr>
                <w:rFonts w:eastAsia="Times New Roman"/>
                <w:spacing w:val="-6"/>
                <w:sz w:val="28"/>
                <w:szCs w:val="28"/>
              </w:rPr>
              <w:t>дминистрации в соответствии с частью 3 статьи 46 Федерального закона от 31.07.2020 №248-ФЗ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827" w:type="dxa"/>
          </w:tcPr>
          <w:p w:rsidR="006D189B" w:rsidRPr="006D189B" w:rsidRDefault="00DE1B79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100%</w:t>
            </w:r>
          </w:p>
        </w:tc>
      </w:tr>
      <w:tr w:rsidR="006D189B" w:rsidTr="00DE1B79">
        <w:tc>
          <w:tcPr>
            <w:tcW w:w="576" w:type="dxa"/>
          </w:tcPr>
          <w:p w:rsidR="006D189B" w:rsidRPr="006D189B" w:rsidRDefault="00DE1B79" w:rsidP="006D189B">
            <w:pPr>
              <w:pStyle w:val="a6"/>
              <w:ind w:left="0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2</w:t>
            </w:r>
          </w:p>
        </w:tc>
        <w:tc>
          <w:tcPr>
            <w:tcW w:w="5803" w:type="dxa"/>
          </w:tcPr>
          <w:p w:rsidR="006D189B" w:rsidRPr="006D189B" w:rsidRDefault="00DE1B79" w:rsidP="00DE1B79">
            <w:pPr>
              <w:pStyle w:val="a6"/>
              <w:ind w:left="0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Количество размещений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827" w:type="dxa"/>
          </w:tcPr>
          <w:p w:rsidR="006D189B" w:rsidRPr="006D189B" w:rsidRDefault="00DE1B79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2</w:t>
            </w:r>
          </w:p>
        </w:tc>
      </w:tr>
      <w:tr w:rsidR="006D189B" w:rsidTr="00DE1B79">
        <w:tc>
          <w:tcPr>
            <w:tcW w:w="576" w:type="dxa"/>
          </w:tcPr>
          <w:p w:rsidR="006D189B" w:rsidRPr="006D189B" w:rsidRDefault="00DE1B79" w:rsidP="006D189B">
            <w:pPr>
              <w:pStyle w:val="a6"/>
              <w:ind w:left="0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5803" w:type="dxa"/>
          </w:tcPr>
          <w:p w:rsidR="006D189B" w:rsidRPr="006D189B" w:rsidRDefault="00DE1B79" w:rsidP="00DE1B79">
            <w:pPr>
              <w:pStyle w:val="a6"/>
              <w:ind w:left="0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 xml:space="preserve">Доля случаев объявления </w:t>
            </w:r>
            <w:proofErr w:type="gramStart"/>
            <w:r>
              <w:rPr>
                <w:rFonts w:eastAsia="Times New Roman"/>
                <w:spacing w:val="-6"/>
                <w:sz w:val="28"/>
                <w:szCs w:val="28"/>
              </w:rPr>
              <w:t>предостережений</w:t>
            </w:r>
            <w:proofErr w:type="gramEnd"/>
            <w:r>
              <w:rPr>
                <w:rFonts w:eastAsia="Times New Roman"/>
                <w:spacing w:val="-6"/>
                <w:sz w:val="28"/>
                <w:szCs w:val="28"/>
              </w:rPr>
              <w:t xml:space="preserve"> в общем количестве случаев выявления готовящихся нарушений обязательных требований или признаков нарушений обязательных требований</w:t>
            </w:r>
          </w:p>
        </w:tc>
        <w:tc>
          <w:tcPr>
            <w:tcW w:w="3827" w:type="dxa"/>
          </w:tcPr>
          <w:p w:rsidR="006D189B" w:rsidRPr="006D189B" w:rsidRDefault="00DE1B79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100% (если имелись случаи выявления готовящихся нарушений обязательных требований или признаков нарушений обязательных требований)</w:t>
            </w:r>
          </w:p>
        </w:tc>
      </w:tr>
      <w:tr w:rsidR="006D189B" w:rsidTr="00DE1B79">
        <w:tc>
          <w:tcPr>
            <w:tcW w:w="576" w:type="dxa"/>
          </w:tcPr>
          <w:p w:rsidR="006D189B" w:rsidRPr="006D189B" w:rsidRDefault="00DE1B79" w:rsidP="006D189B">
            <w:pPr>
              <w:pStyle w:val="a6"/>
              <w:ind w:left="0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4</w:t>
            </w:r>
          </w:p>
        </w:tc>
        <w:tc>
          <w:tcPr>
            <w:tcW w:w="5803" w:type="dxa"/>
          </w:tcPr>
          <w:p w:rsidR="006D189B" w:rsidRPr="006D189B" w:rsidRDefault="00DE1B79" w:rsidP="00DE1B79">
            <w:pPr>
              <w:pStyle w:val="a6"/>
              <w:ind w:left="0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 xml:space="preserve">Доля </w:t>
            </w:r>
            <w:proofErr w:type="gramStart"/>
            <w:r>
              <w:rPr>
                <w:rFonts w:eastAsia="Times New Roman"/>
                <w:spacing w:val="-6"/>
                <w:sz w:val="28"/>
                <w:szCs w:val="28"/>
              </w:rPr>
              <w:t>случаев нарушения сроков консультирования контролируемых лиц</w:t>
            </w:r>
            <w:proofErr w:type="gramEnd"/>
            <w:r>
              <w:rPr>
                <w:rFonts w:eastAsia="Times New Roman"/>
                <w:spacing w:val="-6"/>
                <w:sz w:val="28"/>
                <w:szCs w:val="28"/>
              </w:rPr>
              <w:t xml:space="preserve"> в письменной форме</w:t>
            </w:r>
          </w:p>
        </w:tc>
        <w:tc>
          <w:tcPr>
            <w:tcW w:w="3827" w:type="dxa"/>
          </w:tcPr>
          <w:p w:rsidR="006D189B" w:rsidRPr="006D189B" w:rsidRDefault="00DE1B79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0%</w:t>
            </w:r>
          </w:p>
        </w:tc>
      </w:tr>
      <w:tr w:rsidR="006D189B" w:rsidTr="00DE1B79">
        <w:tc>
          <w:tcPr>
            <w:tcW w:w="576" w:type="dxa"/>
          </w:tcPr>
          <w:p w:rsidR="006D189B" w:rsidRPr="006D189B" w:rsidRDefault="00DE1B79" w:rsidP="006D189B">
            <w:pPr>
              <w:pStyle w:val="a6"/>
              <w:ind w:left="0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5</w:t>
            </w:r>
          </w:p>
        </w:tc>
        <w:tc>
          <w:tcPr>
            <w:tcW w:w="5803" w:type="dxa"/>
          </w:tcPr>
          <w:p w:rsidR="006D189B" w:rsidRPr="006D189B" w:rsidRDefault="00AA6668" w:rsidP="00DE1B79">
            <w:pPr>
              <w:pStyle w:val="a6"/>
              <w:ind w:left="0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Доля случаев повторного обращения контролируемых лиц в письменной форме по тому же вопросу муниципального контроля</w:t>
            </w:r>
          </w:p>
        </w:tc>
        <w:tc>
          <w:tcPr>
            <w:tcW w:w="3827" w:type="dxa"/>
          </w:tcPr>
          <w:p w:rsidR="006D189B" w:rsidRPr="006D189B" w:rsidRDefault="00AA6668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0%</w:t>
            </w:r>
          </w:p>
        </w:tc>
      </w:tr>
      <w:tr w:rsidR="006D189B" w:rsidTr="00DE1B79">
        <w:tc>
          <w:tcPr>
            <w:tcW w:w="576" w:type="dxa"/>
          </w:tcPr>
          <w:p w:rsidR="006D189B" w:rsidRPr="006D189B" w:rsidRDefault="00DE1B79" w:rsidP="006D189B">
            <w:pPr>
              <w:pStyle w:val="a6"/>
              <w:ind w:left="0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6</w:t>
            </w:r>
          </w:p>
        </w:tc>
        <w:tc>
          <w:tcPr>
            <w:tcW w:w="5803" w:type="dxa"/>
          </w:tcPr>
          <w:p w:rsidR="006D189B" w:rsidRPr="006D189B" w:rsidRDefault="00AA6668" w:rsidP="00DE1B79">
            <w:pPr>
              <w:pStyle w:val="a6"/>
              <w:ind w:left="0"/>
              <w:jc w:val="both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Количество собраний и конференций граждан, на которых осуществлялось консультирование контролируемых лиц по вопросам муниципального контроля в устной форме</w:t>
            </w:r>
          </w:p>
        </w:tc>
        <w:tc>
          <w:tcPr>
            <w:tcW w:w="3827" w:type="dxa"/>
          </w:tcPr>
          <w:p w:rsidR="006D189B" w:rsidRPr="006D189B" w:rsidRDefault="00AA6668" w:rsidP="00DE1B79">
            <w:pPr>
              <w:pStyle w:val="a6"/>
              <w:ind w:left="0"/>
              <w:jc w:val="center"/>
              <w:rPr>
                <w:rFonts w:eastAsia="Times New Roman"/>
                <w:spacing w:val="-6"/>
                <w:sz w:val="28"/>
                <w:szCs w:val="28"/>
              </w:rPr>
            </w:pPr>
            <w:r>
              <w:rPr>
                <w:rFonts w:eastAsia="Times New Roman"/>
                <w:spacing w:val="-6"/>
                <w:sz w:val="28"/>
                <w:szCs w:val="28"/>
              </w:rPr>
              <w:t>2</w:t>
            </w:r>
          </w:p>
        </w:tc>
      </w:tr>
    </w:tbl>
    <w:p w:rsidR="006D189B" w:rsidRPr="00AA6668" w:rsidRDefault="006D189B" w:rsidP="00AA6668">
      <w:pPr>
        <w:rPr>
          <w:rFonts w:eastAsia="Times New Roman"/>
          <w:spacing w:val="-6"/>
          <w:sz w:val="28"/>
          <w:szCs w:val="28"/>
        </w:rPr>
      </w:pPr>
    </w:p>
    <w:p w:rsidR="00AD01F4" w:rsidRDefault="006672C7" w:rsidP="00AA6668">
      <w:pPr>
        <w:ind w:firstLine="851"/>
        <w:jc w:val="both"/>
      </w:pPr>
      <w:r>
        <w:rPr>
          <w:rFonts w:eastAsia="Times New Roman"/>
          <w:spacing w:val="-6"/>
          <w:sz w:val="28"/>
          <w:szCs w:val="28"/>
        </w:rPr>
        <w:t xml:space="preserve">Под   оценкой   эффективности   программы   профилактики   понимается   оценка </w:t>
      </w:r>
      <w:r>
        <w:rPr>
          <w:rFonts w:eastAsia="Times New Roman"/>
          <w:sz w:val="28"/>
          <w:szCs w:val="28"/>
        </w:rPr>
        <w:t>изменения количества нарушений обязательных требований.</w:t>
      </w:r>
    </w:p>
    <w:p w:rsidR="00AD01F4" w:rsidRDefault="006672C7" w:rsidP="00AA6668">
      <w:pPr>
        <w:ind w:firstLine="851"/>
        <w:jc w:val="both"/>
      </w:pPr>
      <w:r>
        <w:rPr>
          <w:rFonts w:eastAsia="Times New Roman"/>
          <w:spacing w:val="-12"/>
          <w:sz w:val="28"/>
          <w:szCs w:val="28"/>
        </w:rPr>
        <w:lastRenderedPageBreak/>
        <w:t>Текущая (ежеквартальная) оценка</w:t>
      </w:r>
      <w:r w:rsidR="00AA6668">
        <w:rPr>
          <w:rFonts w:eastAsia="Times New Roman"/>
          <w:spacing w:val="-12"/>
          <w:sz w:val="28"/>
          <w:szCs w:val="28"/>
        </w:rPr>
        <w:t xml:space="preserve"> </w:t>
      </w:r>
      <w:r>
        <w:rPr>
          <w:rFonts w:eastAsia="Times New Roman"/>
          <w:spacing w:val="-12"/>
          <w:sz w:val="28"/>
          <w:szCs w:val="28"/>
        </w:rPr>
        <w:t>результативно</w:t>
      </w:r>
      <w:r w:rsidR="00AA6668">
        <w:rPr>
          <w:rFonts w:eastAsia="Times New Roman"/>
          <w:spacing w:val="-12"/>
          <w:sz w:val="28"/>
          <w:szCs w:val="28"/>
        </w:rPr>
        <w:t xml:space="preserve">сти и эффективности </w:t>
      </w:r>
      <w:r>
        <w:rPr>
          <w:rFonts w:eastAsia="Times New Roman"/>
          <w:spacing w:val="-2"/>
          <w:sz w:val="28"/>
          <w:szCs w:val="28"/>
        </w:rPr>
        <w:t>программы</w:t>
      </w:r>
      <w:r w:rsidR="00AA6668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профилактики</w:t>
      </w:r>
      <w:r w:rsidR="00AA6668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осуществляется</w:t>
      </w:r>
      <w:r w:rsidR="00AA6668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Главой</w:t>
      </w:r>
      <w:r w:rsidR="00AA6668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2"/>
          <w:sz w:val="28"/>
          <w:szCs w:val="28"/>
        </w:rPr>
        <w:t>городского</w:t>
      </w:r>
      <w:r w:rsidR="00AA6668">
        <w:rPr>
          <w:rFonts w:ascii="Arial" w:eastAsia="Times New Roman" w:hAnsi="Arial" w:cs="Arial"/>
          <w:sz w:val="28"/>
          <w:szCs w:val="28"/>
        </w:rPr>
        <w:t xml:space="preserve"> </w:t>
      </w:r>
      <w:r>
        <w:rPr>
          <w:rFonts w:eastAsia="Times New Roman"/>
          <w:spacing w:val="-3"/>
          <w:sz w:val="28"/>
          <w:szCs w:val="28"/>
        </w:rPr>
        <w:t>округа</w:t>
      </w:r>
      <w:r w:rsidR="00AA6668">
        <w:rPr>
          <w:rFonts w:eastAsia="Times New Roman"/>
          <w:spacing w:val="-3"/>
          <w:sz w:val="28"/>
          <w:szCs w:val="28"/>
        </w:rPr>
        <w:t xml:space="preserve"> Похвистнево</w:t>
      </w:r>
      <w:r>
        <w:rPr>
          <w:rFonts w:eastAsia="Times New Roman"/>
          <w:sz w:val="28"/>
          <w:szCs w:val="28"/>
        </w:rPr>
        <w:t>.</w:t>
      </w:r>
    </w:p>
    <w:p w:rsidR="00AD01F4" w:rsidRDefault="006672C7" w:rsidP="00AA6668">
      <w:pPr>
        <w:ind w:firstLine="851"/>
        <w:jc w:val="both"/>
      </w:pPr>
      <w:r>
        <w:rPr>
          <w:sz w:val="28"/>
          <w:szCs w:val="28"/>
        </w:rPr>
        <w:t xml:space="preserve">2. </w:t>
      </w:r>
      <w:r>
        <w:rPr>
          <w:rFonts w:eastAsia="Times New Roman"/>
          <w:sz w:val="28"/>
          <w:szCs w:val="28"/>
        </w:rPr>
        <w:t>Сведения о достижении показателей результативности и эффективности Программы включаются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AD01F4" w:rsidRDefault="00AD01F4" w:rsidP="00041AAB">
      <w:pPr>
        <w:sectPr w:rsidR="00AD01F4">
          <w:pgSz w:w="11909" w:h="16834"/>
          <w:pgMar w:top="1440" w:right="566" w:bottom="720" w:left="1133" w:header="720" w:footer="720" w:gutter="0"/>
          <w:cols w:space="60"/>
          <w:noEndnote/>
        </w:sectPr>
      </w:pPr>
    </w:p>
    <w:p w:rsidR="00AD01F4" w:rsidRDefault="006672C7" w:rsidP="00AA6668">
      <w:pPr>
        <w:jc w:val="right"/>
      </w:pPr>
      <w:r>
        <w:rPr>
          <w:rFonts w:eastAsia="Times New Roman"/>
          <w:spacing w:val="-2"/>
          <w:sz w:val="24"/>
          <w:szCs w:val="24"/>
        </w:rPr>
        <w:lastRenderedPageBreak/>
        <w:t>Приложение к Программе</w:t>
      </w:r>
    </w:p>
    <w:p w:rsidR="00AD01F4" w:rsidRDefault="006672C7" w:rsidP="00AA6668">
      <w:pPr>
        <w:jc w:val="center"/>
      </w:pPr>
      <w:r>
        <w:rPr>
          <w:rFonts w:eastAsia="Times New Roman"/>
          <w:b/>
          <w:bCs/>
          <w:spacing w:val="-1"/>
          <w:sz w:val="24"/>
          <w:szCs w:val="24"/>
        </w:rPr>
        <w:t xml:space="preserve">Перечень профилактических мероприятий, </w:t>
      </w:r>
      <w:r>
        <w:rPr>
          <w:rFonts w:eastAsia="Times New Roman"/>
          <w:b/>
          <w:bCs/>
          <w:sz w:val="24"/>
          <w:szCs w:val="24"/>
        </w:rPr>
        <w:t>сроки (периодичность) их проведения</w:t>
      </w:r>
    </w:p>
    <w:p w:rsidR="00AD01F4" w:rsidRDefault="00AD01F4" w:rsidP="00041AAB">
      <w:pPr>
        <w:rPr>
          <w:sz w:val="2"/>
          <w:szCs w:val="2"/>
        </w:rPr>
      </w:pPr>
    </w:p>
    <w:tbl>
      <w:tblPr>
        <w:tblW w:w="109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4"/>
        <w:gridCol w:w="2009"/>
        <w:gridCol w:w="3443"/>
        <w:gridCol w:w="2726"/>
        <w:gridCol w:w="2152"/>
      </w:tblGrid>
      <w:tr w:rsidR="00AA6668" w:rsidTr="00FF05B9">
        <w:trPr>
          <w:trHeight w:hRule="exact" w:val="3061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Вид </w:t>
            </w: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мероприятия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Форма мероприятия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Должностные лица</w:t>
            </w:r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управления </w:t>
            </w: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административно-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контрольной работы, ответственные за реализацию мероприятия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Сроки</w:t>
            </w:r>
          </w:p>
          <w:p w:rsidR="00AA6668" w:rsidRDefault="00AA6668" w:rsidP="00AA6668">
            <w:pPr>
              <w:jc w:val="center"/>
            </w:pPr>
            <w:r>
              <w:rPr>
                <w:b/>
                <w:bCs/>
                <w:spacing w:val="-2"/>
                <w:sz w:val="24"/>
                <w:szCs w:val="24"/>
              </w:rPr>
              <w:t>(</w:t>
            </w:r>
            <w:r>
              <w:rPr>
                <w:rFonts w:eastAsia="Times New Roman"/>
                <w:b/>
                <w:bCs/>
                <w:spacing w:val="-2"/>
                <w:sz w:val="24"/>
                <w:szCs w:val="24"/>
              </w:rPr>
              <w:t>периодичность)</w:t>
            </w:r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их проведения</w:t>
            </w:r>
          </w:p>
        </w:tc>
      </w:tr>
      <w:tr w:rsidR="00AA6668" w:rsidTr="00FF05B9">
        <w:trPr>
          <w:trHeight w:hRule="exact" w:val="2296"/>
        </w:trPr>
        <w:tc>
          <w:tcPr>
            <w:tcW w:w="574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>Информирование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публичных</w:t>
            </w:r>
            <w:proofErr w:type="gramEnd"/>
          </w:p>
          <w:p w:rsidR="00AA6668" w:rsidRDefault="00AA6668" w:rsidP="00AA6668">
            <w:pPr>
              <w:jc w:val="center"/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мероприятий (собраний,</w:t>
            </w:r>
            <w:proofErr w:type="gramEnd"/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 xml:space="preserve">совещаний, семинаров)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контролируемыми лицами </w:t>
            </w: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в</w:t>
            </w:r>
            <w:proofErr w:type="gramEnd"/>
          </w:p>
          <w:p w:rsidR="00AA6668" w:rsidRDefault="00AA6668" w:rsidP="00AA6668">
            <w:pPr>
              <w:jc w:val="center"/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целях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их информирования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ведущий инженер ПТО МКУ «Управление ГЖКХ»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По мере</w:t>
            </w:r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необходимости </w:t>
            </w: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в</w:t>
            </w:r>
            <w:proofErr w:type="gramEnd"/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течение года</w:t>
            </w:r>
          </w:p>
        </w:tc>
      </w:tr>
      <w:tr w:rsidR="00AA6668" w:rsidTr="00FF05B9">
        <w:trPr>
          <w:trHeight w:hRule="exact" w:val="5338"/>
        </w:trPr>
        <w:tc>
          <w:tcPr>
            <w:tcW w:w="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</w:p>
        </w:tc>
        <w:tc>
          <w:tcPr>
            <w:tcW w:w="20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</w:p>
          <w:p w:rsidR="00AA6668" w:rsidRDefault="00AA6668" w:rsidP="00AA6668">
            <w:pPr>
              <w:jc w:val="center"/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 xml:space="preserve">Публикация на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сайте</w:t>
            </w:r>
            <w:proofErr w:type="gramEnd"/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руководств по соблюдению</w:t>
            </w:r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 xml:space="preserve">обязательных требований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сфере исполнения единой</w:t>
            </w:r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теплоснабжающей</w:t>
            </w:r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организацией обязательств </w:t>
            </w: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по</w:t>
            </w:r>
            <w:proofErr w:type="gramEnd"/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>строительству, реконструкции</w:t>
            </w:r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и (или) модернизации</w:t>
            </w:r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>объектов теплоснабжения при</w:t>
            </w:r>
          </w:p>
          <w:p w:rsidR="00AA6668" w:rsidRDefault="00AA6668" w:rsidP="00AA6668">
            <w:pPr>
              <w:jc w:val="center"/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направлении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их в адрес</w:t>
            </w:r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администрации</w:t>
            </w:r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уполномоченным</w:t>
            </w:r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федеральным органом</w:t>
            </w:r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исполнительной власти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ведущий инженер ПТО МКУ «Управление ГЖКХ»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По мере поступления</w:t>
            </w:r>
          </w:p>
        </w:tc>
      </w:tr>
      <w:tr w:rsidR="00AA6668" w:rsidTr="00FF05B9">
        <w:trPr>
          <w:trHeight w:hRule="exact" w:val="2679"/>
        </w:trPr>
        <w:tc>
          <w:tcPr>
            <w:tcW w:w="5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</w:p>
        </w:tc>
        <w:tc>
          <w:tcPr>
            <w:tcW w:w="20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</w:p>
          <w:p w:rsidR="00AA6668" w:rsidRDefault="00AA6668" w:rsidP="00AA6668">
            <w:pPr>
              <w:jc w:val="center"/>
            </w:pP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Размещение и поддержание </w:t>
            </w: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в</w:t>
            </w:r>
            <w:proofErr w:type="gramEnd"/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 xml:space="preserve">актуальном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состоянии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на</w:t>
            </w:r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 xml:space="preserve">официальном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сайте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в сети</w:t>
            </w:r>
          </w:p>
          <w:p w:rsidR="00AA6668" w:rsidRDefault="00AA6668" w:rsidP="00AA6668">
            <w:pPr>
              <w:jc w:val="center"/>
            </w:pPr>
            <w:r>
              <w:rPr>
                <w:sz w:val="24"/>
                <w:szCs w:val="24"/>
              </w:rPr>
              <w:t>"</w:t>
            </w:r>
            <w:r>
              <w:rPr>
                <w:rFonts w:eastAsia="Times New Roman"/>
                <w:sz w:val="24"/>
                <w:szCs w:val="24"/>
              </w:rPr>
              <w:t>Интернет" информации,</w:t>
            </w:r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 xml:space="preserve">перечень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которой</w:t>
            </w:r>
            <w:proofErr w:type="gramEnd"/>
          </w:p>
          <w:p w:rsidR="00AA6668" w:rsidRDefault="00AA6668" w:rsidP="00AA6668">
            <w:pPr>
              <w:jc w:val="center"/>
            </w:pP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предусмотрен</w:t>
            </w:r>
            <w:proofErr w:type="gramEnd"/>
            <w:r>
              <w:rPr>
                <w:rFonts w:eastAsia="Times New Roman"/>
                <w:spacing w:val="-2"/>
                <w:sz w:val="24"/>
                <w:szCs w:val="24"/>
              </w:rPr>
              <w:t xml:space="preserve"> Положением о</w:t>
            </w:r>
          </w:p>
          <w:p w:rsidR="00AA6668" w:rsidRDefault="00AA6668" w:rsidP="00AA6668">
            <w:pPr>
              <w:jc w:val="center"/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виде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контроля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ведущий инженер ПТО МКУ «Управление ГЖКХ»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По мере обновления</w:t>
            </w:r>
          </w:p>
        </w:tc>
      </w:tr>
      <w:tr w:rsidR="00AA6668" w:rsidTr="00FF05B9">
        <w:trPr>
          <w:trHeight w:hRule="exact" w:val="7150"/>
        </w:trPr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Default="00AA6668" w:rsidP="00041AAB">
            <w:pPr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lastRenderedPageBreak/>
              <w:t>2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A6668" w:rsidRDefault="00AA6668" w:rsidP="00041AAB">
            <w:r>
              <w:rPr>
                <w:rFonts w:eastAsia="Times New Roman"/>
                <w:spacing w:val="-2"/>
                <w:sz w:val="24"/>
                <w:szCs w:val="24"/>
              </w:rPr>
              <w:t xml:space="preserve">Консультирование </w:t>
            </w: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контролируемых</w:t>
            </w:r>
            <w:proofErr w:type="gramEnd"/>
          </w:p>
          <w:p w:rsidR="00AA6668" w:rsidRDefault="00AA6668" w:rsidP="00041AAB">
            <w:r>
              <w:rPr>
                <w:rFonts w:eastAsia="Times New Roman"/>
                <w:sz w:val="24"/>
                <w:szCs w:val="24"/>
              </w:rPr>
              <w:t xml:space="preserve">лиц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устной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или</w:t>
            </w:r>
          </w:p>
          <w:p w:rsidR="00AA6668" w:rsidRDefault="00AA6668" w:rsidP="00041AAB">
            <w:r>
              <w:rPr>
                <w:rFonts w:eastAsia="Times New Roman"/>
                <w:sz w:val="24"/>
                <w:szCs w:val="24"/>
              </w:rPr>
              <w:t>письменной</w:t>
            </w:r>
            <w:r w:rsidR="00FF05B9"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форме по</w:t>
            </w:r>
            <w:r w:rsidR="00FF05B9"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вопросам,</w:t>
            </w:r>
            <w:r w:rsidR="00FF05B9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обязательств по строительству, реконструкции и (или) </w:t>
            </w:r>
          </w:p>
          <w:p w:rsidR="00AA6668" w:rsidRDefault="00AA6668" w:rsidP="00041AAB">
            <w:r>
              <w:rPr>
                <w:rFonts w:eastAsia="Times New Roman"/>
                <w:sz w:val="24"/>
                <w:szCs w:val="24"/>
              </w:rPr>
              <w:t>связанным с</w:t>
            </w:r>
          </w:p>
          <w:p w:rsidR="00AA6668" w:rsidRDefault="00AA6668" w:rsidP="00041AAB">
            <w:r>
              <w:rPr>
                <w:rFonts w:eastAsia="Times New Roman"/>
                <w:sz w:val="24"/>
                <w:szCs w:val="24"/>
              </w:rPr>
              <w:t>исполнением</w:t>
            </w:r>
          </w:p>
          <w:p w:rsidR="00AA6668" w:rsidRDefault="00AA6668" w:rsidP="00041AAB">
            <w:r>
              <w:rPr>
                <w:rFonts w:eastAsia="Times New Roman"/>
                <w:sz w:val="24"/>
                <w:szCs w:val="24"/>
              </w:rPr>
              <w:t>единой</w:t>
            </w:r>
          </w:p>
          <w:p w:rsidR="00AA6668" w:rsidRDefault="00AA6668" w:rsidP="00041AAB">
            <w:r>
              <w:rPr>
                <w:rFonts w:eastAsia="Times New Roman"/>
                <w:sz w:val="24"/>
                <w:szCs w:val="24"/>
              </w:rPr>
              <w:t>теплоснабжающей организацией</w:t>
            </w:r>
          </w:p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041AAB">
            <w:r>
              <w:rPr>
                <w:rFonts w:eastAsia="Times New Roman"/>
                <w:sz w:val="24"/>
                <w:szCs w:val="24"/>
              </w:rPr>
              <w:t xml:space="preserve">Консультирование </w:t>
            </w:r>
            <w:r>
              <w:rPr>
                <w:rFonts w:eastAsia="Times New Roman"/>
                <w:spacing w:val="-2"/>
                <w:sz w:val="24"/>
                <w:szCs w:val="24"/>
              </w:rPr>
              <w:t xml:space="preserve">контролируемых лиц в устной форме по телефону, по видео-конференц-связи и на личном </w:t>
            </w:r>
            <w:r>
              <w:rPr>
                <w:rFonts w:eastAsia="Times New Roman"/>
                <w:sz w:val="24"/>
                <w:szCs w:val="24"/>
              </w:rPr>
              <w:t>приеме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ведущий инженер ПТО МКУ «Управление ГЖКХ»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При обращении</w:t>
            </w:r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лица,</w:t>
            </w:r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нуждающегося в</w:t>
            </w:r>
          </w:p>
          <w:p w:rsidR="00AA6668" w:rsidRDefault="00AA6668" w:rsidP="00AA6668">
            <w:pPr>
              <w:jc w:val="center"/>
            </w:pP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консультировании</w:t>
            </w:r>
            <w:proofErr w:type="gramEnd"/>
          </w:p>
        </w:tc>
      </w:tr>
      <w:tr w:rsidR="00AA6668" w:rsidTr="00FF05B9">
        <w:trPr>
          <w:trHeight w:hRule="exact" w:val="3449"/>
        </w:trPr>
        <w:tc>
          <w:tcPr>
            <w:tcW w:w="57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041AAB"/>
        </w:tc>
        <w:tc>
          <w:tcPr>
            <w:tcW w:w="20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041AAB"/>
        </w:tc>
        <w:tc>
          <w:tcPr>
            <w:tcW w:w="34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041AAB">
            <w:r>
              <w:rPr>
                <w:rFonts w:eastAsia="Times New Roman"/>
                <w:sz w:val="24"/>
                <w:szCs w:val="24"/>
              </w:rPr>
              <w:t>Консультирование</w:t>
            </w:r>
          </w:p>
          <w:p w:rsidR="00AA6668" w:rsidRDefault="00AA6668" w:rsidP="00041AAB">
            <w:r>
              <w:rPr>
                <w:rFonts w:eastAsia="Times New Roman"/>
                <w:spacing w:val="-2"/>
                <w:sz w:val="24"/>
                <w:szCs w:val="24"/>
              </w:rPr>
              <w:t xml:space="preserve">контролируемых лиц </w:t>
            </w: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в</w:t>
            </w:r>
            <w:proofErr w:type="gramEnd"/>
          </w:p>
          <w:p w:rsidR="00AA6668" w:rsidRDefault="00AA6668" w:rsidP="00041AAB">
            <w:r>
              <w:rPr>
                <w:rFonts w:eastAsia="Times New Roman"/>
                <w:sz w:val="24"/>
                <w:szCs w:val="24"/>
              </w:rPr>
              <w:t>письменной форме</w:t>
            </w:r>
          </w:p>
        </w:tc>
        <w:tc>
          <w:tcPr>
            <w:tcW w:w="27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ведущий инженер ПТО МКУ «Управление ГЖКХ»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При обращении</w:t>
            </w:r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лица,</w:t>
            </w:r>
          </w:p>
          <w:p w:rsidR="00AA6668" w:rsidRDefault="00AA6668" w:rsidP="00AA6668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нуждающегося в</w:t>
            </w:r>
          </w:p>
          <w:p w:rsidR="00AA6668" w:rsidRDefault="00AA6668" w:rsidP="00AA6668">
            <w:pPr>
              <w:jc w:val="center"/>
            </w:pP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консультировании</w:t>
            </w:r>
            <w:proofErr w:type="gramEnd"/>
            <w:r>
              <w:rPr>
                <w:rFonts w:eastAsia="Times New Roman"/>
                <w:spacing w:val="-2"/>
                <w:sz w:val="24"/>
                <w:szCs w:val="24"/>
              </w:rPr>
              <w:t>,</w:t>
            </w:r>
          </w:p>
          <w:p w:rsidR="00FF05B9" w:rsidRDefault="00AA6668" w:rsidP="00FF05B9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в течение 30 дней</w:t>
            </w:r>
            <w:r w:rsidR="00FF05B9">
              <w:rPr>
                <w:rFonts w:eastAsia="Times New Roman"/>
                <w:sz w:val="24"/>
                <w:szCs w:val="24"/>
              </w:rPr>
              <w:t xml:space="preserve"> </w:t>
            </w:r>
            <w:r w:rsidR="00FF05B9">
              <w:rPr>
                <w:rFonts w:eastAsia="Times New Roman"/>
                <w:spacing w:val="-2"/>
                <w:sz w:val="24"/>
                <w:szCs w:val="24"/>
              </w:rPr>
              <w:t xml:space="preserve">со дня регистрации </w:t>
            </w:r>
            <w:r w:rsidR="00FF05B9">
              <w:rPr>
                <w:rFonts w:eastAsia="Times New Roman"/>
                <w:sz w:val="24"/>
                <w:szCs w:val="24"/>
              </w:rPr>
              <w:t>администрацией</w:t>
            </w:r>
          </w:p>
          <w:p w:rsidR="00FF05B9" w:rsidRDefault="00FF05B9" w:rsidP="00FF05B9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письменного</w:t>
            </w:r>
          </w:p>
          <w:p w:rsidR="00FF05B9" w:rsidRDefault="00FF05B9" w:rsidP="00FF05B9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обращения, если</w:t>
            </w:r>
          </w:p>
          <w:p w:rsidR="00FF05B9" w:rsidRDefault="00FF05B9" w:rsidP="00FF05B9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более короткий</w:t>
            </w:r>
          </w:p>
          <w:p w:rsidR="00FF05B9" w:rsidRDefault="00FF05B9" w:rsidP="00FF05B9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срок не</w:t>
            </w:r>
          </w:p>
          <w:p w:rsidR="00FF05B9" w:rsidRDefault="00FF05B9" w:rsidP="00FF05B9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предусмотрен</w:t>
            </w:r>
          </w:p>
          <w:p w:rsidR="00AA6668" w:rsidRDefault="00FF05B9" w:rsidP="00FF05B9">
            <w:pPr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>законодательством</w:t>
            </w:r>
          </w:p>
        </w:tc>
      </w:tr>
      <w:tr w:rsidR="00FF05B9" w:rsidTr="00FF05B9">
        <w:trPr>
          <w:trHeight w:val="216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FF05B9" w:rsidRDefault="00FF05B9" w:rsidP="00041AAB">
            <w:pPr>
              <w:rPr>
                <w:sz w:val="24"/>
                <w:szCs w:val="24"/>
              </w:rPr>
            </w:pPr>
            <w:r w:rsidRPr="00FF05B9">
              <w:rPr>
                <w:sz w:val="24"/>
                <w:szCs w:val="24"/>
              </w:rPr>
              <w:t>3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Default="00FF05B9" w:rsidP="00041AAB">
            <w:r>
              <w:rPr>
                <w:rFonts w:eastAsia="Times New Roman"/>
                <w:sz w:val="24"/>
                <w:szCs w:val="24"/>
              </w:rPr>
              <w:t xml:space="preserve">Объявление </w:t>
            </w:r>
            <w:r>
              <w:rPr>
                <w:rFonts w:eastAsia="Times New Roman"/>
                <w:spacing w:val="-2"/>
                <w:sz w:val="24"/>
                <w:szCs w:val="24"/>
              </w:rPr>
              <w:t>предостережения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Default="00FF05B9" w:rsidP="00FF05B9">
            <w:r>
              <w:rPr>
                <w:rFonts w:eastAsia="Times New Roman"/>
                <w:spacing w:val="-2"/>
                <w:sz w:val="24"/>
                <w:szCs w:val="24"/>
              </w:rPr>
              <w:t>Объявление предостережений</w:t>
            </w:r>
          </w:p>
          <w:p w:rsidR="00FF05B9" w:rsidRDefault="00FF05B9" w:rsidP="00FF05B9">
            <w:r>
              <w:rPr>
                <w:rFonts w:eastAsia="Times New Roman"/>
                <w:sz w:val="24"/>
                <w:szCs w:val="24"/>
              </w:rPr>
              <w:t xml:space="preserve">контролируемым лицам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</w:p>
          <w:p w:rsidR="00FF05B9" w:rsidRDefault="00FF05B9" w:rsidP="00FF05B9">
            <w:r>
              <w:rPr>
                <w:rFonts w:eastAsia="Times New Roman"/>
                <w:sz w:val="24"/>
                <w:szCs w:val="24"/>
              </w:rPr>
              <w:t xml:space="preserve">целей принятия мер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  <w:p w:rsidR="00FF05B9" w:rsidRDefault="00FF05B9" w:rsidP="00FF05B9">
            <w:r>
              <w:rPr>
                <w:rFonts w:eastAsia="Times New Roman"/>
                <w:sz w:val="24"/>
                <w:szCs w:val="24"/>
              </w:rPr>
              <w:t>обеспечению соблюдения</w:t>
            </w:r>
          </w:p>
          <w:p w:rsidR="00FF05B9" w:rsidRDefault="00FF05B9" w:rsidP="00FF05B9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обязательных требований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Default="00FF05B9" w:rsidP="00AA666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ведущий инженер ПТО МКУ «Управление ГЖКХ»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Default="00FF05B9" w:rsidP="00FF05B9">
            <w:pPr>
              <w:jc w:val="center"/>
            </w:pP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В течение года (при</w:t>
            </w:r>
            <w:proofErr w:type="gramEnd"/>
          </w:p>
          <w:p w:rsidR="00FF05B9" w:rsidRDefault="00FF05B9" w:rsidP="00FF05B9">
            <w:pPr>
              <w:jc w:val="center"/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наличии</w:t>
            </w:r>
            <w:proofErr w:type="gramEnd"/>
          </w:p>
          <w:p w:rsidR="00FF05B9" w:rsidRDefault="00FF05B9" w:rsidP="00FF05B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оснований)</w:t>
            </w:r>
          </w:p>
        </w:tc>
      </w:tr>
      <w:tr w:rsidR="00FF05B9" w:rsidTr="00FF05B9">
        <w:trPr>
          <w:trHeight w:val="216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Pr="00FF05B9" w:rsidRDefault="00FF05B9" w:rsidP="00041A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Default="00FF05B9" w:rsidP="00041AAB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Default="00FF05B9" w:rsidP="00FF05B9">
            <w:pPr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pacing w:val="-2"/>
                <w:sz w:val="24"/>
                <w:szCs w:val="24"/>
              </w:rPr>
              <w:t>Сбор и анализ</w:t>
            </w:r>
            <w:r w:rsidRPr="00FF05B9">
              <w:rPr>
                <w:rFonts w:eastAsia="Times New Roman"/>
                <w:spacing w:val="-2"/>
                <w:sz w:val="24"/>
                <w:szCs w:val="24"/>
              </w:rPr>
              <w:t xml:space="preserve"> данных о проведенных контрольных мероприятиях и их результатах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Default="00FF05B9" w:rsidP="00AA6668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ведущий инженер ПТО МКУ «Управление ГЖКХ»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05B9" w:rsidRDefault="00FF05B9" w:rsidP="00FF05B9">
            <w:pPr>
              <w:jc w:val="center"/>
            </w:pPr>
            <w:r>
              <w:rPr>
                <w:rFonts w:eastAsia="Times New Roman"/>
                <w:sz w:val="24"/>
                <w:szCs w:val="24"/>
              </w:rPr>
              <w:t>По мере</w:t>
            </w:r>
          </w:p>
          <w:p w:rsidR="00FF05B9" w:rsidRDefault="00FF05B9" w:rsidP="00FF05B9">
            <w:pPr>
              <w:jc w:val="center"/>
            </w:pPr>
            <w:r>
              <w:rPr>
                <w:rFonts w:eastAsia="Times New Roman"/>
                <w:spacing w:val="-2"/>
                <w:sz w:val="24"/>
                <w:szCs w:val="24"/>
              </w:rPr>
              <w:t xml:space="preserve">необходимости </w:t>
            </w:r>
            <w:proofErr w:type="gramStart"/>
            <w:r>
              <w:rPr>
                <w:rFonts w:eastAsia="Times New Roman"/>
                <w:spacing w:val="-2"/>
                <w:sz w:val="24"/>
                <w:szCs w:val="24"/>
              </w:rPr>
              <w:t>в</w:t>
            </w:r>
            <w:proofErr w:type="gramEnd"/>
          </w:p>
          <w:p w:rsidR="00FF05B9" w:rsidRDefault="00FF05B9" w:rsidP="00FF05B9">
            <w:pPr>
              <w:jc w:val="center"/>
              <w:rPr>
                <w:rFonts w:eastAsia="Times New Roman"/>
                <w:spacing w:val="-2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течение года</w:t>
            </w:r>
          </w:p>
        </w:tc>
      </w:tr>
    </w:tbl>
    <w:p w:rsidR="00AD01F4" w:rsidRDefault="00AD01F4" w:rsidP="00041AAB">
      <w:pPr>
        <w:sectPr w:rsidR="00AD01F4">
          <w:pgSz w:w="11909" w:h="16834"/>
          <w:pgMar w:top="1318" w:right="562" w:bottom="360" w:left="562" w:header="720" w:footer="720" w:gutter="0"/>
          <w:cols w:space="60"/>
          <w:noEndnote/>
        </w:sectPr>
      </w:pPr>
    </w:p>
    <w:p w:rsidR="006672C7" w:rsidRDefault="006672C7" w:rsidP="00041AAB"/>
    <w:sectPr w:rsidR="006672C7">
      <w:pgSz w:w="11909" w:h="16834"/>
      <w:pgMar w:top="1440" w:right="562" w:bottom="720" w:left="56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66C3126"/>
    <w:lvl w:ilvl="0">
      <w:numFmt w:val="bullet"/>
      <w:lvlText w:val="*"/>
      <w:lvlJc w:val="left"/>
    </w:lvl>
  </w:abstractNum>
  <w:abstractNum w:abstractNumId="1">
    <w:nsid w:val="06B86A89"/>
    <w:multiLevelType w:val="hybridMultilevel"/>
    <w:tmpl w:val="BFA81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9A38FD"/>
    <w:multiLevelType w:val="hybridMultilevel"/>
    <w:tmpl w:val="099881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4157778"/>
    <w:multiLevelType w:val="hybridMultilevel"/>
    <w:tmpl w:val="F4922F9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5D640F8F"/>
    <w:multiLevelType w:val="hybridMultilevel"/>
    <w:tmpl w:val="2BBC54DC"/>
    <w:lvl w:ilvl="0" w:tplc="8668C1E0">
      <w:start w:val="1"/>
      <w:numFmt w:val="upperRoman"/>
      <w:lvlText w:val="%1."/>
      <w:lvlJc w:val="left"/>
      <w:pPr>
        <w:ind w:left="1571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13008BC"/>
    <w:multiLevelType w:val="hybridMultilevel"/>
    <w:tmpl w:val="9CECB6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F0368B9"/>
    <w:multiLevelType w:val="hybridMultilevel"/>
    <w:tmpl w:val="A77A5BAA"/>
    <w:lvl w:ilvl="0" w:tplc="4454B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2C0E49"/>
    <w:multiLevelType w:val="hybridMultilevel"/>
    <w:tmpl w:val="822AF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8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2C7"/>
    <w:rsid w:val="00041AAB"/>
    <w:rsid w:val="001349B0"/>
    <w:rsid w:val="001840AA"/>
    <w:rsid w:val="006672C7"/>
    <w:rsid w:val="006D189B"/>
    <w:rsid w:val="00871F86"/>
    <w:rsid w:val="008868B1"/>
    <w:rsid w:val="00AA6668"/>
    <w:rsid w:val="00AD01F4"/>
    <w:rsid w:val="00BF4A66"/>
    <w:rsid w:val="00DE1B79"/>
    <w:rsid w:val="00FF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1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71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F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41AAB"/>
    <w:pPr>
      <w:ind w:left="720"/>
      <w:contextualSpacing/>
    </w:pPr>
  </w:style>
  <w:style w:type="table" w:styleId="a7">
    <w:name w:val="Table Grid"/>
    <w:basedOn w:val="a1"/>
    <w:uiPriority w:val="39"/>
    <w:rsid w:val="006D1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1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71F8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F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41AAB"/>
    <w:pPr>
      <w:ind w:left="720"/>
      <w:contextualSpacing/>
    </w:pPr>
  </w:style>
  <w:style w:type="table" w:styleId="a7">
    <w:name w:val="Table Grid"/>
    <w:basedOn w:val="a1"/>
    <w:uiPriority w:val="39"/>
    <w:rsid w:val="006D1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1224</Words>
  <Characters>9745</Characters>
  <Application>Microsoft Office Word</Application>
  <DocSecurity>0</DocSecurity>
  <Lines>81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Фомин Владимир Александрович</dc:creator>
  <cp:keywords/>
  <dc:description/>
  <cp:lastModifiedBy>Герасимова</cp:lastModifiedBy>
  <cp:revision>6</cp:revision>
  <cp:lastPrinted>2021-10-21T04:41:00Z</cp:lastPrinted>
  <dcterms:created xsi:type="dcterms:W3CDTF">2021-10-06T04:56:00Z</dcterms:created>
  <dcterms:modified xsi:type="dcterms:W3CDTF">2021-10-21T04:44:00Z</dcterms:modified>
</cp:coreProperties>
</file>