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C2" w:rsidRPr="003F61E4" w:rsidRDefault="003461C2" w:rsidP="003461C2">
      <w:pPr>
        <w:pStyle w:val="a3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F61E4">
        <w:rPr>
          <w:rFonts w:ascii="Times New Roman" w:hAnsi="Times New Roman"/>
          <w:b/>
          <w:sz w:val="28"/>
          <w:szCs w:val="28"/>
        </w:rPr>
        <w:t>Выявлены победители городского конкурса социальных проектов по развитию территории городского округа Похвистнево в 2016 году</w:t>
      </w:r>
    </w:p>
    <w:p w:rsidR="003461C2" w:rsidRDefault="003461C2" w:rsidP="003461C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1C2" w:rsidRDefault="003461C2" w:rsidP="003461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D3C">
        <w:rPr>
          <w:rFonts w:ascii="Times New Roman" w:eastAsia="Calibri" w:hAnsi="Times New Roman" w:cs="Times New Roman"/>
          <w:sz w:val="28"/>
          <w:szCs w:val="28"/>
        </w:rPr>
        <w:t xml:space="preserve">В целях совершенствования социального партнёрства, активизации местного сообщества на развитие территории городского округа, поддержки проектов организаций и объединений активных жителей, способствующих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социальному развитию, </w:t>
      </w:r>
      <w:r>
        <w:rPr>
          <w:rFonts w:ascii="Times New Roman" w:hAnsi="Times New Roman" w:cs="Times New Roman"/>
          <w:sz w:val="28"/>
          <w:szCs w:val="28"/>
        </w:rPr>
        <w:t xml:space="preserve">в период с 1 марта по 18 апреля на территории городского округа Похвистнево </w:t>
      </w:r>
      <w:r w:rsidR="003F61E4">
        <w:rPr>
          <w:rFonts w:ascii="Times New Roman" w:hAnsi="Times New Roman" w:cs="Times New Roman"/>
          <w:sz w:val="28"/>
          <w:szCs w:val="28"/>
        </w:rPr>
        <w:t>прошел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второй</w:t>
      </w:r>
      <w:r w:rsidRPr="008D4820">
        <w:rPr>
          <w:rFonts w:ascii="Times New Roman" w:hAnsi="Times New Roman" w:cs="Times New Roman"/>
          <w:sz w:val="28"/>
          <w:szCs w:val="28"/>
          <w:u w:val="single"/>
        </w:rPr>
        <w:t xml:space="preserve"> городской Конкурс социальных проектов по развитию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461C2" w:rsidRDefault="003461C2" w:rsidP="003461C2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55410">
        <w:rPr>
          <w:sz w:val="28"/>
          <w:szCs w:val="28"/>
        </w:rPr>
        <w:t xml:space="preserve">В Конкурсе </w:t>
      </w:r>
      <w:r>
        <w:rPr>
          <w:sz w:val="28"/>
          <w:szCs w:val="28"/>
        </w:rPr>
        <w:t xml:space="preserve">могли </w:t>
      </w:r>
      <w:r w:rsidRPr="00B55410">
        <w:rPr>
          <w:sz w:val="28"/>
          <w:szCs w:val="28"/>
        </w:rPr>
        <w:t>принимать участие</w:t>
      </w:r>
      <w:r>
        <w:rPr>
          <w:sz w:val="28"/>
          <w:szCs w:val="28"/>
        </w:rPr>
        <w:t>: зарегистрированные общественные, благотворительные, некоммерческие организации, некоммерческие государственные и муниципальные учреждения, работающие на территории городского округа Похвистнево, а также инициативные группы из жителей города.</w:t>
      </w:r>
    </w:p>
    <w:p w:rsidR="003461C2" w:rsidRDefault="003461C2" w:rsidP="003461C2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проходил в 7 номинациях: </w:t>
      </w:r>
    </w:p>
    <w:p w:rsidR="003461C2" w:rsidRPr="003461C2" w:rsidRDefault="003461C2" w:rsidP="003461C2">
      <w:pPr>
        <w:pStyle w:val="a6"/>
        <w:numPr>
          <w:ilvl w:val="0"/>
          <w:numId w:val="1"/>
        </w:numPr>
        <w:tabs>
          <w:tab w:val="num" w:pos="0"/>
          <w:tab w:val="left" w:pos="851"/>
          <w:tab w:val="left" w:pos="3105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61C2">
        <w:rPr>
          <w:rFonts w:ascii="Times New Roman" w:hAnsi="Times New Roman"/>
          <w:sz w:val="28"/>
          <w:szCs w:val="28"/>
        </w:rPr>
        <w:t xml:space="preserve">«Город ветра». </w:t>
      </w:r>
    </w:p>
    <w:p w:rsidR="003461C2" w:rsidRDefault="003461C2" w:rsidP="003461C2">
      <w:pPr>
        <w:pStyle w:val="a6"/>
        <w:numPr>
          <w:ilvl w:val="0"/>
          <w:numId w:val="1"/>
        </w:numPr>
        <w:tabs>
          <w:tab w:val="num" w:pos="0"/>
          <w:tab w:val="left" w:pos="851"/>
          <w:tab w:val="left" w:pos="310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61C2">
        <w:rPr>
          <w:rFonts w:ascii="Times New Roman" w:hAnsi="Times New Roman"/>
          <w:sz w:val="28"/>
          <w:szCs w:val="28"/>
        </w:rPr>
        <w:t xml:space="preserve">«Город Здоровья». </w:t>
      </w:r>
    </w:p>
    <w:p w:rsidR="003461C2" w:rsidRPr="003461C2" w:rsidRDefault="003461C2" w:rsidP="003461C2">
      <w:pPr>
        <w:pStyle w:val="a6"/>
        <w:numPr>
          <w:ilvl w:val="0"/>
          <w:numId w:val="1"/>
        </w:numPr>
        <w:tabs>
          <w:tab w:val="num" w:pos="0"/>
          <w:tab w:val="left" w:pos="851"/>
          <w:tab w:val="left" w:pos="3105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61C2">
        <w:rPr>
          <w:rFonts w:ascii="Times New Roman" w:hAnsi="Times New Roman"/>
          <w:sz w:val="28"/>
          <w:szCs w:val="28"/>
        </w:rPr>
        <w:t xml:space="preserve">«Город Счастливых семей». </w:t>
      </w:r>
    </w:p>
    <w:p w:rsidR="003461C2" w:rsidRPr="003461C2" w:rsidRDefault="003461C2" w:rsidP="003461C2">
      <w:pPr>
        <w:pStyle w:val="a6"/>
        <w:numPr>
          <w:ilvl w:val="0"/>
          <w:numId w:val="1"/>
        </w:numPr>
        <w:tabs>
          <w:tab w:val="num" w:pos="0"/>
          <w:tab w:val="left" w:pos="851"/>
          <w:tab w:val="left" w:pos="3105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61C2">
        <w:rPr>
          <w:rFonts w:ascii="Times New Roman" w:hAnsi="Times New Roman"/>
          <w:sz w:val="28"/>
          <w:szCs w:val="28"/>
        </w:rPr>
        <w:t xml:space="preserve">«Город Радости».  </w:t>
      </w:r>
    </w:p>
    <w:p w:rsidR="003461C2" w:rsidRPr="003461C2" w:rsidRDefault="003461C2" w:rsidP="003461C2">
      <w:pPr>
        <w:pStyle w:val="a6"/>
        <w:numPr>
          <w:ilvl w:val="0"/>
          <w:numId w:val="1"/>
        </w:numPr>
        <w:tabs>
          <w:tab w:val="num" w:pos="0"/>
          <w:tab w:val="left" w:pos="851"/>
          <w:tab w:val="left" w:pos="3105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«Уютный город».</w:t>
      </w:r>
    </w:p>
    <w:p w:rsidR="003461C2" w:rsidRPr="003461C2" w:rsidRDefault="003461C2" w:rsidP="003461C2">
      <w:pPr>
        <w:pStyle w:val="a6"/>
        <w:numPr>
          <w:ilvl w:val="0"/>
          <w:numId w:val="1"/>
        </w:numPr>
        <w:tabs>
          <w:tab w:val="num" w:pos="0"/>
          <w:tab w:val="left" w:pos="851"/>
          <w:tab w:val="left" w:pos="3105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61C2">
        <w:rPr>
          <w:rFonts w:ascii="Times New Roman" w:hAnsi="Times New Roman"/>
          <w:sz w:val="28"/>
          <w:szCs w:val="28"/>
        </w:rPr>
        <w:t xml:space="preserve">«Город Благотворителей». </w:t>
      </w:r>
    </w:p>
    <w:p w:rsidR="003461C2" w:rsidRDefault="003461C2" w:rsidP="003461C2">
      <w:pPr>
        <w:pStyle w:val="a6"/>
        <w:numPr>
          <w:ilvl w:val="0"/>
          <w:numId w:val="1"/>
        </w:numPr>
        <w:tabs>
          <w:tab w:val="num" w:pos="0"/>
          <w:tab w:val="left" w:pos="851"/>
          <w:tab w:val="left" w:pos="310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61C2">
        <w:rPr>
          <w:rFonts w:ascii="Times New Roman" w:hAnsi="Times New Roman"/>
          <w:sz w:val="28"/>
          <w:szCs w:val="28"/>
        </w:rPr>
        <w:t>«Город Инноваций».</w:t>
      </w:r>
    </w:p>
    <w:p w:rsidR="003461C2" w:rsidRPr="003461C2" w:rsidRDefault="003461C2" w:rsidP="003461C2">
      <w:pPr>
        <w:tabs>
          <w:tab w:val="left" w:pos="851"/>
          <w:tab w:val="left" w:pos="310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61C2">
        <w:rPr>
          <w:rFonts w:ascii="Times New Roman" w:hAnsi="Times New Roman"/>
          <w:sz w:val="28"/>
          <w:szCs w:val="28"/>
        </w:rPr>
        <w:tab/>
      </w:r>
      <w:r w:rsidRPr="003461C2">
        <w:rPr>
          <w:rFonts w:ascii="Times New Roman" w:hAnsi="Times New Roman"/>
          <w:sz w:val="24"/>
          <w:szCs w:val="24"/>
        </w:rPr>
        <w:t>Н</w:t>
      </w:r>
      <w:r w:rsidRPr="003461C2">
        <w:rPr>
          <w:rFonts w:ascii="Times New Roman" w:hAnsi="Times New Roman"/>
          <w:sz w:val="28"/>
          <w:szCs w:val="28"/>
        </w:rPr>
        <w:t xml:space="preserve">а Конкурс проектов в установленные сроки было подано </w:t>
      </w:r>
      <w:r>
        <w:rPr>
          <w:rFonts w:ascii="Times New Roman" w:hAnsi="Times New Roman"/>
          <w:sz w:val="28"/>
          <w:szCs w:val="28"/>
        </w:rPr>
        <w:t>23 заявки</w:t>
      </w:r>
      <w:r w:rsidRPr="003461C2">
        <w:rPr>
          <w:rFonts w:ascii="Times New Roman" w:hAnsi="Times New Roman"/>
          <w:sz w:val="28"/>
          <w:szCs w:val="28"/>
        </w:rPr>
        <w:t>, все они прошли техническую экспертизу, заявки соответствовали указанным требованиям. Каждую поданную заявку оценили члены экспертного совета</w:t>
      </w:r>
      <w:r w:rsidR="003F61E4">
        <w:rPr>
          <w:rFonts w:ascii="Times New Roman" w:hAnsi="Times New Roman"/>
          <w:sz w:val="28"/>
          <w:szCs w:val="28"/>
        </w:rPr>
        <w:t xml:space="preserve">, в состав которого вошли представители власти, бизнеса и общественной палаты городского округа. Также в качестве экспертов были привлечены областные эксперты – Акимова Т.Н. (исполнительный директор РБФ «Самарская Губерния») и </w:t>
      </w:r>
      <w:proofErr w:type="spellStart"/>
      <w:r w:rsidR="003F61E4">
        <w:rPr>
          <w:rFonts w:ascii="Times New Roman" w:hAnsi="Times New Roman"/>
          <w:sz w:val="28"/>
          <w:szCs w:val="28"/>
        </w:rPr>
        <w:t>Кременицкая</w:t>
      </w:r>
      <w:proofErr w:type="spellEnd"/>
      <w:r w:rsidR="003F61E4">
        <w:rPr>
          <w:rFonts w:ascii="Times New Roman" w:hAnsi="Times New Roman"/>
          <w:sz w:val="28"/>
          <w:szCs w:val="28"/>
        </w:rPr>
        <w:t xml:space="preserve"> О.С. </w:t>
      </w:r>
      <w:r w:rsidR="003F61E4" w:rsidRPr="003F61E4">
        <w:rPr>
          <w:rFonts w:ascii="Times New Roman" w:hAnsi="Times New Roman"/>
          <w:sz w:val="28"/>
          <w:szCs w:val="28"/>
        </w:rPr>
        <w:t>(Грант-менеджер</w:t>
      </w:r>
      <w:r w:rsidR="003F61E4">
        <w:rPr>
          <w:rFonts w:ascii="Times New Roman" w:hAnsi="Times New Roman"/>
          <w:sz w:val="28"/>
          <w:szCs w:val="28"/>
        </w:rPr>
        <w:t xml:space="preserve"> «Самарская Губерния»</w:t>
      </w:r>
      <w:r w:rsidR="003F61E4" w:rsidRPr="003F61E4">
        <w:rPr>
          <w:rFonts w:ascii="Times New Roman" w:hAnsi="Times New Roman"/>
          <w:sz w:val="28"/>
          <w:szCs w:val="28"/>
        </w:rPr>
        <w:t>)</w:t>
      </w:r>
      <w:r w:rsidR="003F61E4">
        <w:rPr>
          <w:rFonts w:ascii="Times New Roman" w:hAnsi="Times New Roman"/>
          <w:sz w:val="28"/>
          <w:szCs w:val="28"/>
        </w:rPr>
        <w:t xml:space="preserve">. </w:t>
      </w:r>
      <w:r w:rsidRPr="003461C2">
        <w:rPr>
          <w:rFonts w:ascii="Times New Roman" w:hAnsi="Times New Roman"/>
          <w:sz w:val="28"/>
          <w:szCs w:val="28"/>
        </w:rPr>
        <w:t xml:space="preserve">Все предложенные проекты для города были высоко оценены </w:t>
      </w:r>
      <w:r w:rsidRPr="003461C2">
        <w:rPr>
          <w:rFonts w:ascii="Times New Roman" w:hAnsi="Times New Roman"/>
          <w:sz w:val="28"/>
          <w:szCs w:val="28"/>
        </w:rPr>
        <w:lastRenderedPageBreak/>
        <w:t>экспертами, развернулась большая дискуссия</w:t>
      </w:r>
      <w:proofErr w:type="gramStart"/>
      <w:r w:rsidR="003F61E4">
        <w:rPr>
          <w:rFonts w:ascii="Times New Roman" w:hAnsi="Times New Roman"/>
          <w:sz w:val="28"/>
          <w:szCs w:val="28"/>
        </w:rPr>
        <w:t>.</w:t>
      </w:r>
      <w:proofErr w:type="gramEnd"/>
      <w:r w:rsidR="003F61E4">
        <w:rPr>
          <w:rFonts w:ascii="Times New Roman" w:hAnsi="Times New Roman"/>
          <w:sz w:val="28"/>
          <w:szCs w:val="28"/>
        </w:rPr>
        <w:t xml:space="preserve"> С</w:t>
      </w:r>
      <w:r w:rsidRPr="003461C2">
        <w:rPr>
          <w:rFonts w:ascii="Times New Roman" w:hAnsi="Times New Roman"/>
          <w:sz w:val="28"/>
          <w:szCs w:val="28"/>
        </w:rPr>
        <w:t xml:space="preserve">делать выбор между проектами и выявить победителя оказалось не так-то просто. </w:t>
      </w:r>
    </w:p>
    <w:p w:rsidR="003461C2" w:rsidRPr="003E66A4" w:rsidRDefault="003461C2" w:rsidP="003461C2">
      <w:pPr>
        <w:tabs>
          <w:tab w:val="left" w:pos="567"/>
          <w:tab w:val="left" w:pos="170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1C2">
        <w:rPr>
          <w:rFonts w:ascii="Times New Roman" w:eastAsia="Calibri" w:hAnsi="Times New Roman" w:cs="Times New Roman"/>
          <w:sz w:val="28"/>
          <w:szCs w:val="28"/>
        </w:rPr>
        <w:t>О</w:t>
      </w:r>
      <w:r w:rsidRPr="003E66A4">
        <w:rPr>
          <w:rFonts w:ascii="Times New Roman" w:eastAsia="Calibri" w:hAnsi="Times New Roman" w:cs="Times New Roman"/>
          <w:sz w:val="28"/>
          <w:szCs w:val="28"/>
        </w:rPr>
        <w:t xml:space="preserve">ценка проектов </w:t>
      </w:r>
      <w:r>
        <w:rPr>
          <w:rFonts w:ascii="Times New Roman" w:hAnsi="Times New Roman"/>
          <w:sz w:val="28"/>
          <w:szCs w:val="28"/>
        </w:rPr>
        <w:t>осуществлялась</w:t>
      </w:r>
      <w:r w:rsidRPr="003E66A4">
        <w:rPr>
          <w:rFonts w:ascii="Times New Roman" w:eastAsia="Calibri" w:hAnsi="Times New Roman" w:cs="Times New Roman"/>
          <w:sz w:val="28"/>
          <w:szCs w:val="28"/>
        </w:rPr>
        <w:t xml:space="preserve"> по следующим основным критериям:</w:t>
      </w:r>
    </w:p>
    <w:p w:rsidR="003461C2" w:rsidRPr="003E66A4" w:rsidRDefault="003461C2" w:rsidP="003461C2">
      <w:pPr>
        <w:tabs>
          <w:tab w:val="left" w:pos="284"/>
          <w:tab w:val="left" w:pos="993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A4">
        <w:rPr>
          <w:rFonts w:ascii="Times New Roman" w:hAnsi="Times New Roman"/>
          <w:sz w:val="28"/>
          <w:szCs w:val="28"/>
        </w:rPr>
        <w:t>- соответствие проекта целям и задачам конкурса;</w:t>
      </w:r>
    </w:p>
    <w:p w:rsidR="003461C2" w:rsidRPr="003E66A4" w:rsidRDefault="003461C2" w:rsidP="003461C2">
      <w:pPr>
        <w:tabs>
          <w:tab w:val="left" w:pos="284"/>
          <w:tab w:val="left" w:pos="993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A4">
        <w:rPr>
          <w:rFonts w:ascii="Times New Roman" w:hAnsi="Times New Roman"/>
          <w:sz w:val="28"/>
          <w:szCs w:val="28"/>
        </w:rPr>
        <w:t>- степень актуальности проблемы для города;</w:t>
      </w:r>
    </w:p>
    <w:p w:rsidR="003461C2" w:rsidRPr="003E66A4" w:rsidRDefault="003461C2" w:rsidP="003461C2">
      <w:pPr>
        <w:tabs>
          <w:tab w:val="left" w:pos="284"/>
          <w:tab w:val="left" w:pos="993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A4">
        <w:rPr>
          <w:rFonts w:ascii="Times New Roman" w:hAnsi="Times New Roman"/>
          <w:sz w:val="28"/>
          <w:szCs w:val="28"/>
        </w:rPr>
        <w:t>- наличие четкого плана реализации проекта;</w:t>
      </w:r>
    </w:p>
    <w:p w:rsidR="003461C2" w:rsidRPr="003E66A4" w:rsidRDefault="003461C2" w:rsidP="003461C2">
      <w:pPr>
        <w:tabs>
          <w:tab w:val="left" w:pos="284"/>
          <w:tab w:val="left" w:pos="993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A4">
        <w:rPr>
          <w:rFonts w:ascii="Times New Roman" w:hAnsi="Times New Roman"/>
          <w:sz w:val="28"/>
          <w:szCs w:val="28"/>
        </w:rPr>
        <w:t>- четкое и ясное описание механизмов реализации проекта;</w:t>
      </w:r>
    </w:p>
    <w:p w:rsidR="003461C2" w:rsidRPr="003E66A4" w:rsidRDefault="003461C2" w:rsidP="003461C2">
      <w:pPr>
        <w:tabs>
          <w:tab w:val="left" w:pos="284"/>
          <w:tab w:val="left" w:pos="993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A4">
        <w:rPr>
          <w:rFonts w:ascii="Times New Roman" w:hAnsi="Times New Roman"/>
          <w:sz w:val="28"/>
          <w:szCs w:val="28"/>
        </w:rPr>
        <w:t>- проработанность и эффективность предлагаемых методов привлечения местного сообщества к участию в проекте;</w:t>
      </w:r>
    </w:p>
    <w:p w:rsidR="003461C2" w:rsidRPr="003E66A4" w:rsidRDefault="003461C2" w:rsidP="003461C2">
      <w:pPr>
        <w:tabs>
          <w:tab w:val="left" w:pos="284"/>
          <w:tab w:val="left" w:pos="993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A4">
        <w:rPr>
          <w:rFonts w:ascii="Times New Roman" w:hAnsi="Times New Roman"/>
          <w:sz w:val="28"/>
          <w:szCs w:val="28"/>
        </w:rPr>
        <w:t>- реалистичность бюджета проекта;</w:t>
      </w:r>
    </w:p>
    <w:p w:rsidR="003461C2" w:rsidRPr="003E66A4" w:rsidRDefault="003461C2" w:rsidP="003461C2">
      <w:pPr>
        <w:tabs>
          <w:tab w:val="left" w:pos="284"/>
          <w:tab w:val="left" w:pos="993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A4">
        <w:rPr>
          <w:rFonts w:ascii="Times New Roman" w:hAnsi="Times New Roman"/>
          <w:sz w:val="28"/>
          <w:szCs w:val="28"/>
        </w:rPr>
        <w:t>- привлечение к организации и проведению мероприятий различных социальных партнеров (организаций, учреждений, коммерческих фирм и частных лиц);</w:t>
      </w:r>
    </w:p>
    <w:p w:rsidR="003461C2" w:rsidRPr="003E66A4" w:rsidRDefault="003461C2" w:rsidP="003461C2">
      <w:pPr>
        <w:tabs>
          <w:tab w:val="left" w:pos="284"/>
          <w:tab w:val="left" w:pos="993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A4">
        <w:rPr>
          <w:rFonts w:ascii="Times New Roman" w:hAnsi="Times New Roman"/>
          <w:sz w:val="28"/>
          <w:szCs w:val="28"/>
        </w:rPr>
        <w:t xml:space="preserve">- качество информационного сопровождения проекта (информирование местного сообщества о проекте, его организаторах и результатах); </w:t>
      </w:r>
    </w:p>
    <w:p w:rsidR="003461C2" w:rsidRPr="003E66A4" w:rsidRDefault="003461C2" w:rsidP="003461C2">
      <w:pPr>
        <w:tabs>
          <w:tab w:val="left" w:pos="284"/>
          <w:tab w:val="left" w:pos="993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6A4">
        <w:rPr>
          <w:rFonts w:ascii="Times New Roman" w:hAnsi="Times New Roman"/>
          <w:sz w:val="28"/>
          <w:szCs w:val="28"/>
        </w:rPr>
        <w:t>- наличие конкретного результата в проекте.</w:t>
      </w:r>
    </w:p>
    <w:p w:rsidR="003461C2" w:rsidRPr="003461C2" w:rsidRDefault="003461C2" w:rsidP="003461C2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461C2">
        <w:rPr>
          <w:b/>
          <w:sz w:val="28"/>
          <w:szCs w:val="28"/>
        </w:rPr>
        <w:t xml:space="preserve">Проектами победителями в 2016 году стали: </w:t>
      </w:r>
    </w:p>
    <w:p w:rsidR="003461C2" w:rsidRPr="008941DA" w:rsidRDefault="003461C2" w:rsidP="003461C2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941DA">
        <w:rPr>
          <w:rFonts w:ascii="Times New Roman" w:hAnsi="Times New Roman"/>
          <w:sz w:val="28"/>
          <w:szCs w:val="28"/>
        </w:rPr>
        <w:t xml:space="preserve">- Проект </w:t>
      </w:r>
      <w:r w:rsidRPr="003461C2">
        <w:rPr>
          <w:rFonts w:ascii="Times New Roman" w:hAnsi="Times New Roman"/>
          <w:b/>
          <w:bCs/>
          <w:color w:val="000000"/>
          <w:sz w:val="28"/>
          <w:szCs w:val="28"/>
        </w:rPr>
        <w:t>" Мы помним, Мы гордимся!"</w:t>
      </w:r>
      <w:r w:rsidRPr="008941DA">
        <w:rPr>
          <w:rFonts w:ascii="Times New Roman" w:hAnsi="Times New Roman"/>
          <w:bCs/>
          <w:color w:val="000000"/>
          <w:sz w:val="28"/>
          <w:szCs w:val="28"/>
        </w:rPr>
        <w:t>, автор проекта Осокин О.И. (МБУ «Дом молодежных организаций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</w:p>
    <w:p w:rsidR="003461C2" w:rsidRPr="008941DA" w:rsidRDefault="003461C2" w:rsidP="003461C2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- Проекта </w:t>
      </w:r>
      <w:r w:rsidRPr="003461C2">
        <w:rPr>
          <w:rFonts w:ascii="Times New Roman" w:hAnsi="Times New Roman"/>
          <w:b/>
          <w:bCs/>
          <w:color w:val="000000"/>
          <w:sz w:val="28"/>
          <w:szCs w:val="28"/>
        </w:rPr>
        <w:t>«Футбольный турнир для детских  дворовых команд  «Футбол в каждый двор»</w:t>
      </w: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, автор </w:t>
      </w:r>
      <w:r w:rsidRPr="0030375D">
        <w:rPr>
          <w:rFonts w:ascii="Times New Roman" w:hAnsi="Times New Roman"/>
          <w:bCs/>
          <w:color w:val="000000"/>
          <w:sz w:val="28"/>
          <w:szCs w:val="28"/>
        </w:rPr>
        <w:t>проекта</w:t>
      </w:r>
      <w:r w:rsidRPr="003037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375D">
        <w:rPr>
          <w:rFonts w:ascii="Times New Roman" w:hAnsi="Times New Roman"/>
          <w:sz w:val="28"/>
          <w:szCs w:val="28"/>
        </w:rPr>
        <w:t>Рафекова</w:t>
      </w:r>
      <w:proofErr w:type="spellEnd"/>
      <w:r w:rsidRPr="0030375D">
        <w:rPr>
          <w:rFonts w:ascii="Times New Roman" w:hAnsi="Times New Roman"/>
          <w:sz w:val="28"/>
          <w:szCs w:val="28"/>
        </w:rPr>
        <w:t xml:space="preserve"> Г.Б. (МБУ</w:t>
      </w:r>
      <w:r w:rsidRPr="008941DA">
        <w:rPr>
          <w:rFonts w:ascii="Times New Roman" w:hAnsi="Times New Roman"/>
          <w:sz w:val="28"/>
          <w:szCs w:val="28"/>
        </w:rPr>
        <w:t xml:space="preserve"> «Спортивные сооружения»)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3461C2" w:rsidRPr="008941DA" w:rsidRDefault="003461C2" w:rsidP="003461C2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- Проект </w:t>
      </w:r>
      <w:r w:rsidRPr="003461C2">
        <w:rPr>
          <w:rFonts w:ascii="Times New Roman" w:hAnsi="Times New Roman"/>
          <w:b/>
          <w:bCs/>
          <w:color w:val="000000"/>
          <w:sz w:val="28"/>
          <w:szCs w:val="28"/>
        </w:rPr>
        <w:t>"Не стареют душой ветераны"</w:t>
      </w: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, автор проекта </w:t>
      </w:r>
      <w:proofErr w:type="spellStart"/>
      <w:r w:rsidRPr="008941DA">
        <w:rPr>
          <w:rFonts w:ascii="Times New Roman" w:hAnsi="Times New Roman"/>
          <w:color w:val="000000"/>
          <w:sz w:val="28"/>
          <w:szCs w:val="28"/>
        </w:rPr>
        <w:t>Надточий</w:t>
      </w:r>
      <w:proofErr w:type="spellEnd"/>
      <w:r w:rsidRPr="008941DA">
        <w:rPr>
          <w:rFonts w:ascii="Times New Roman" w:hAnsi="Times New Roman"/>
          <w:color w:val="000000"/>
          <w:sz w:val="28"/>
          <w:szCs w:val="28"/>
        </w:rPr>
        <w:t xml:space="preserve"> Л.Н</w:t>
      </w: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.; </w:t>
      </w:r>
    </w:p>
    <w:p w:rsidR="003461C2" w:rsidRPr="008941DA" w:rsidRDefault="003461C2" w:rsidP="003461C2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- Проект </w:t>
      </w:r>
      <w:r w:rsidRPr="003461C2">
        <w:rPr>
          <w:rFonts w:ascii="Times New Roman" w:hAnsi="Times New Roman"/>
          <w:b/>
          <w:bCs/>
          <w:color w:val="000000"/>
          <w:sz w:val="28"/>
          <w:szCs w:val="28"/>
        </w:rPr>
        <w:t>"Большой обед - Добрый сосед!"</w:t>
      </w: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, автор проекта </w:t>
      </w:r>
      <w:proofErr w:type="spellStart"/>
      <w:r w:rsidRPr="008941DA">
        <w:rPr>
          <w:rFonts w:ascii="Times New Roman" w:hAnsi="Times New Roman"/>
          <w:bCs/>
          <w:color w:val="000000"/>
          <w:sz w:val="28"/>
          <w:szCs w:val="28"/>
        </w:rPr>
        <w:t>Гайнанова</w:t>
      </w:r>
      <w:proofErr w:type="spellEnd"/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 Л.Р.;</w:t>
      </w:r>
    </w:p>
    <w:p w:rsidR="003461C2" w:rsidRPr="008941DA" w:rsidRDefault="003461C2" w:rsidP="003461C2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41DA">
        <w:rPr>
          <w:rFonts w:ascii="Times New Roman" w:hAnsi="Times New Roman"/>
          <w:color w:val="000000"/>
          <w:sz w:val="28"/>
          <w:szCs w:val="28"/>
        </w:rPr>
        <w:t xml:space="preserve">- Проект </w:t>
      </w:r>
      <w:r w:rsidRPr="003461C2">
        <w:rPr>
          <w:rFonts w:ascii="Times New Roman" w:hAnsi="Times New Roman"/>
          <w:b/>
          <w:bCs/>
          <w:color w:val="000000"/>
          <w:sz w:val="28"/>
          <w:szCs w:val="28"/>
        </w:rPr>
        <w:t>"Диалог поколений"</w:t>
      </w: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, автор проекта </w:t>
      </w:r>
      <w:r w:rsidRPr="008941DA">
        <w:rPr>
          <w:rFonts w:ascii="Times New Roman" w:hAnsi="Times New Roman"/>
          <w:color w:val="000000"/>
          <w:sz w:val="28"/>
          <w:szCs w:val="28"/>
        </w:rPr>
        <w:t>Самойлова Е.С. (</w:t>
      </w:r>
      <w:r>
        <w:rPr>
          <w:rFonts w:ascii="Times New Roman" w:hAnsi="Times New Roman"/>
          <w:bCs/>
          <w:sz w:val="28"/>
          <w:szCs w:val="28"/>
        </w:rPr>
        <w:t xml:space="preserve">ГБУ </w:t>
      </w:r>
      <w:proofErr w:type="gramStart"/>
      <w:r>
        <w:rPr>
          <w:rFonts w:ascii="Times New Roman" w:hAnsi="Times New Roman"/>
          <w:bCs/>
          <w:sz w:val="28"/>
          <w:szCs w:val="28"/>
        </w:rPr>
        <w:t>СО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941DA">
        <w:rPr>
          <w:rFonts w:ascii="Times New Roman" w:hAnsi="Times New Roman"/>
          <w:bCs/>
          <w:sz w:val="28"/>
          <w:szCs w:val="28"/>
        </w:rPr>
        <w:t>«Центр социального обслуживания граждан пожилого возраста и инвалидов городского округа Похвистнево»</w:t>
      </w:r>
      <w:r w:rsidRPr="008941DA">
        <w:rPr>
          <w:rFonts w:ascii="Times New Roman" w:hAnsi="Times New Roman"/>
          <w:color w:val="000000"/>
          <w:sz w:val="28"/>
          <w:szCs w:val="28"/>
        </w:rPr>
        <w:t>)</w:t>
      </w:r>
      <w:r w:rsidR="003F61E4">
        <w:rPr>
          <w:rFonts w:ascii="Times New Roman" w:hAnsi="Times New Roman"/>
          <w:color w:val="000000"/>
          <w:sz w:val="28"/>
          <w:szCs w:val="28"/>
        </w:rPr>
        <w:t>;</w:t>
      </w:r>
    </w:p>
    <w:p w:rsidR="003461C2" w:rsidRPr="008941DA" w:rsidRDefault="003461C2" w:rsidP="003461C2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941DA">
        <w:rPr>
          <w:rFonts w:ascii="Times New Roman" w:hAnsi="Times New Roman"/>
          <w:color w:val="000000"/>
          <w:sz w:val="28"/>
          <w:szCs w:val="28"/>
        </w:rPr>
        <w:lastRenderedPageBreak/>
        <w:t xml:space="preserve">- Проект </w:t>
      </w:r>
      <w:r w:rsidRPr="003F61E4">
        <w:rPr>
          <w:rFonts w:ascii="Times New Roman" w:hAnsi="Times New Roman"/>
          <w:b/>
          <w:bCs/>
          <w:color w:val="000000"/>
          <w:sz w:val="28"/>
          <w:szCs w:val="28"/>
        </w:rPr>
        <w:t>«Творят добро»</w:t>
      </w:r>
      <w:r w:rsidRPr="008941DA">
        <w:rPr>
          <w:rFonts w:ascii="Times New Roman" w:hAnsi="Times New Roman"/>
          <w:bCs/>
          <w:color w:val="000000"/>
          <w:sz w:val="28"/>
          <w:szCs w:val="28"/>
        </w:rPr>
        <w:t xml:space="preserve">  - книга об истории развития Похвистневского медицинского училища, реорганизованного в медицинское отделение Губернского колледжа Похвистнево, автор проекта </w:t>
      </w:r>
      <w:proofErr w:type="spellStart"/>
      <w:r w:rsidR="003F61E4">
        <w:rPr>
          <w:rFonts w:ascii="Times New Roman" w:hAnsi="Times New Roman"/>
          <w:color w:val="000000"/>
          <w:sz w:val="28"/>
          <w:szCs w:val="28"/>
        </w:rPr>
        <w:t>Ельшина</w:t>
      </w:r>
      <w:proofErr w:type="spellEnd"/>
      <w:r w:rsidR="003F61E4">
        <w:rPr>
          <w:rFonts w:ascii="Times New Roman" w:hAnsi="Times New Roman"/>
          <w:color w:val="000000"/>
          <w:sz w:val="28"/>
          <w:szCs w:val="28"/>
        </w:rPr>
        <w:t xml:space="preserve"> Л.П.</w:t>
      </w:r>
    </w:p>
    <w:p w:rsidR="003F61E4" w:rsidRDefault="003F61E4" w:rsidP="003461C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3461C2">
        <w:rPr>
          <w:sz w:val="28"/>
          <w:szCs w:val="28"/>
        </w:rPr>
        <w:t xml:space="preserve">ы поздравляем победителей и желаем скорейшего воплощения проектов в жизнь. Все проекты интересны и нужны городу. </w:t>
      </w:r>
    </w:p>
    <w:p w:rsidR="003F61E4" w:rsidRDefault="003F61E4" w:rsidP="003461C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городского конкурса социальных проектов стало доброй традицией в Похвистнево. Количество поданных заявок ежегодно растет, что  показывает заинтересованность местного сообщества в развитии своего города. </w:t>
      </w:r>
    </w:p>
    <w:p w:rsidR="003461C2" w:rsidRDefault="003F61E4" w:rsidP="003461C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нетерпением ждем новых идей и проектов! </w:t>
      </w:r>
    </w:p>
    <w:p w:rsidR="003461C2" w:rsidRPr="003461C2" w:rsidRDefault="003461C2">
      <w:pPr>
        <w:rPr>
          <w:rFonts w:ascii="Times New Roman" w:hAnsi="Times New Roman" w:cs="Times New Roman"/>
          <w:sz w:val="28"/>
          <w:szCs w:val="28"/>
        </w:rPr>
      </w:pPr>
    </w:p>
    <w:sectPr w:rsidR="003461C2" w:rsidRPr="003461C2" w:rsidSect="00756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C7C09"/>
    <w:multiLevelType w:val="hybridMultilevel"/>
    <w:tmpl w:val="7CA2DC18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1C2"/>
    <w:rsid w:val="000678B3"/>
    <w:rsid w:val="000F0972"/>
    <w:rsid w:val="003461C2"/>
    <w:rsid w:val="003F61E4"/>
    <w:rsid w:val="00756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461C2"/>
    <w:pPr>
      <w:suppressAutoHyphens/>
      <w:spacing w:after="120"/>
      <w:ind w:left="283"/>
    </w:pPr>
    <w:rPr>
      <w:rFonts w:ascii="Calibri" w:eastAsia="Calibri" w:hAnsi="Calibri" w:cs="Times New Roman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3461C2"/>
    <w:rPr>
      <w:rFonts w:ascii="Calibri" w:eastAsia="Calibri" w:hAnsi="Calibri" w:cs="Times New Roman"/>
      <w:lang w:eastAsia="ar-SA"/>
    </w:rPr>
  </w:style>
  <w:style w:type="paragraph" w:styleId="a5">
    <w:name w:val="Normal (Web)"/>
    <w:basedOn w:val="a"/>
    <w:rsid w:val="0034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461C2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Муратова Алсу Раисовна</dc:creator>
  <cp:keywords/>
  <dc:description/>
  <cp:lastModifiedBy>Муратова Алсу Раисовна</cp:lastModifiedBy>
  <cp:revision>2</cp:revision>
  <dcterms:created xsi:type="dcterms:W3CDTF">2016-05-11T11:27:00Z</dcterms:created>
  <dcterms:modified xsi:type="dcterms:W3CDTF">2016-05-11T11:46:00Z</dcterms:modified>
</cp:coreProperties>
</file>